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before="44"/>
        <w:ind w:left="2779" w:right="27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color w:val="000000"/>
          <w:sz w:val="24"/>
          <w:szCs w:val="24"/>
        </w:rPr>
        <w:t>COMUNICATO WEB</w:t>
      </w:r>
    </w:p>
    <w:p w14:paraId="00000002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ind w:left="2782" w:right="27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color w:val="000000"/>
          <w:sz w:val="24"/>
          <w:szCs w:val="24"/>
        </w:rPr>
        <w:t>Corso di formazione ECM n. 290/120</w:t>
      </w:r>
      <w:r w:rsidRPr="004A0DC3">
        <w:rPr>
          <w:rFonts w:ascii="Times New Roman" w:hAnsi="Times New Roman" w:cs="Times New Roman"/>
          <w:sz w:val="24"/>
          <w:szCs w:val="24"/>
        </w:rPr>
        <w:t>59</w:t>
      </w:r>
    </w:p>
    <w:p w14:paraId="00000003" w14:textId="77777777" w:rsidR="00F33F1F" w:rsidRPr="004A0DC3" w:rsidRDefault="00F33F1F">
      <w:pPr>
        <w:pBdr>
          <w:top w:val="nil"/>
          <w:left w:val="nil"/>
          <w:bottom w:val="nil"/>
          <w:right w:val="nil"/>
          <w:between w:val="nil"/>
        </w:pBdr>
        <w:ind w:left="2782" w:right="27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04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ind w:left="2782" w:right="27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Corso di Formazione</w:t>
      </w:r>
    </w:p>
    <w:p w14:paraId="00000005" w14:textId="77777777" w:rsidR="00F33F1F" w:rsidRPr="004A0DC3" w:rsidRDefault="00000000">
      <w:pPr>
        <w:pStyle w:val="Titolo1"/>
        <w:keepNext w:val="0"/>
        <w:keepLines w:val="0"/>
        <w:spacing w:before="100"/>
        <w:ind w:left="2782" w:right="278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eading=h.cpy6wdgw7ddj" w:colFirst="0" w:colLast="0"/>
      <w:bookmarkEnd w:id="0"/>
      <w:r w:rsidRPr="004A0DC3">
        <w:rPr>
          <w:rFonts w:ascii="Times New Roman" w:hAnsi="Times New Roman" w:cs="Times New Roman"/>
          <w:sz w:val="24"/>
          <w:szCs w:val="24"/>
        </w:rPr>
        <w:t>“Assistenza Domiciliare: strumenti, reti e innovazione per un Servizio Sanitario Territoriale efficace”</w:t>
      </w:r>
    </w:p>
    <w:p w14:paraId="00000006" w14:textId="77777777" w:rsidR="00F33F1F" w:rsidRPr="004A0DC3" w:rsidRDefault="00000000">
      <w:pPr>
        <w:pStyle w:val="Titolo1"/>
        <w:keepNext w:val="0"/>
        <w:keepLines w:val="0"/>
        <w:spacing w:before="100"/>
        <w:ind w:left="2782" w:right="2780"/>
        <w:jc w:val="center"/>
        <w:rPr>
          <w:rFonts w:ascii="Times New Roman" w:hAnsi="Times New Roman" w:cs="Times New Roman"/>
          <w:sz w:val="24"/>
          <w:szCs w:val="24"/>
        </w:rPr>
      </w:pPr>
      <w:r w:rsidRPr="004A0DC3">
        <w:rPr>
          <w:rFonts w:ascii="Times New Roman" w:hAnsi="Times New Roman" w:cs="Times New Roman"/>
          <w:sz w:val="24"/>
          <w:szCs w:val="24"/>
        </w:rPr>
        <w:t>Cittadella della Salute (TP)</w:t>
      </w:r>
    </w:p>
    <w:p w14:paraId="00000007" w14:textId="77777777" w:rsidR="00F33F1F" w:rsidRPr="004A0DC3" w:rsidRDefault="00000000">
      <w:pPr>
        <w:pStyle w:val="Titolo1"/>
        <w:keepNext w:val="0"/>
        <w:keepLines w:val="0"/>
        <w:spacing w:before="100"/>
        <w:ind w:left="2782" w:right="278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eading=h.75t0hd59h94o" w:colFirst="0" w:colLast="0"/>
      <w:bookmarkEnd w:id="1"/>
      <w:r w:rsidRPr="004A0DC3">
        <w:rPr>
          <w:rFonts w:ascii="Times New Roman" w:hAnsi="Times New Roman" w:cs="Times New Roman"/>
          <w:sz w:val="24"/>
          <w:szCs w:val="24"/>
        </w:rPr>
        <w:t>30/03/2026</w:t>
      </w:r>
      <w:r w:rsidRPr="004A0DC3">
        <w:rPr>
          <w:rFonts w:ascii="Times New Roman" w:hAnsi="Times New Roman" w:cs="Times New Roman"/>
          <w:sz w:val="24"/>
          <w:szCs w:val="24"/>
        </w:rPr>
        <w:br/>
        <w:t>e</w:t>
      </w:r>
      <w:r w:rsidRPr="004A0DC3">
        <w:rPr>
          <w:rFonts w:ascii="Times New Roman" w:hAnsi="Times New Roman" w:cs="Times New Roman"/>
          <w:sz w:val="24"/>
          <w:szCs w:val="24"/>
        </w:rPr>
        <w:br/>
        <w:t>31/03/2026</w:t>
      </w:r>
    </w:p>
    <w:p w14:paraId="00000008" w14:textId="77777777" w:rsidR="00F33F1F" w:rsidRPr="004A0DC3" w:rsidRDefault="00F33F1F">
      <w:pPr>
        <w:pBdr>
          <w:top w:val="nil"/>
          <w:left w:val="nil"/>
          <w:bottom w:val="nil"/>
          <w:right w:val="nil"/>
          <w:between w:val="nil"/>
        </w:pBdr>
        <w:ind w:left="2782" w:right="27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00009" w14:textId="77777777" w:rsidR="00F33F1F" w:rsidRPr="004A0DC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Il corso si propone di fornire ai partecipanti un quadro aggiornato, operativo e integrato dell’assistenza domiciliare nel contesto del Servizio Sanitario Territoriale, alla luce delle recenti evoluzioni normative, organizzative e tecnologiche.</w:t>
      </w:r>
    </w:p>
    <w:p w14:paraId="0000000A" w14:textId="77777777" w:rsidR="00F33F1F" w:rsidRPr="004A0DC3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In particolare, gli obiettivi formativi sono orientati a:</w:t>
      </w:r>
    </w:p>
    <w:p w14:paraId="0000000B" w14:textId="77777777" w:rsidR="00F33F1F" w:rsidRPr="004A0DC3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Rafforzare le competenze organizzative, gestionali e operative dei professionisti coinvolti nei percorsi di assistenza domiciliare, con particolare riferimento ai modelli previsti dal DM 77/2022 e dal PNRR.</w:t>
      </w:r>
    </w:p>
    <w:p w14:paraId="0000000C" w14:textId="77777777" w:rsidR="00F33F1F" w:rsidRPr="004A0DC3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Comprendere il ruolo e le funzioni delle reti territoriali (COT, MMG/PLS, Case della Comunità, servizi sociali, terzo settore) e le modalità di integrazione multiprofessionale e interistituzionale.</w:t>
      </w:r>
    </w:p>
    <w:p w14:paraId="0000000D" w14:textId="77777777" w:rsidR="00F33F1F" w:rsidRPr="004A0DC3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Migliorare l’efficacia della presa in carico domiciliare del paziente cronico, fragile e non autosufficiente attraverso strumenti strutturati di valutazione multidimensionale, stratificazione del bisogno e progettazione del Progetto Assistenziale Individualizzato (PAI).</w:t>
      </w:r>
    </w:p>
    <w:p w14:paraId="0000000E" w14:textId="77777777" w:rsidR="00F33F1F" w:rsidRPr="004A0DC3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Sviluppare competenze nella gestione della continuità assistenziale e dell’integrazione ospedale–territorio, con particolare attenzione alle dimissioni protette, alle cure palliative e alla riduzione delle ospedalizzazioni evitabili.</w:t>
      </w:r>
    </w:p>
    <w:p w14:paraId="0000000F" w14:textId="77777777" w:rsidR="00F33F1F" w:rsidRPr="004A0DC3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Promuovere l’appropriatezza clinica e organizzativa, la qualità e la sicurezza delle cure domiciliari, attraverso l’utilizzo di indicatori di processo ed esito, sistemi di monitoraggio e lavoro in équipe.</w:t>
      </w:r>
    </w:p>
    <w:p w14:paraId="00000010" w14:textId="77777777" w:rsidR="00F33F1F" w:rsidRPr="004A0DC3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DC3">
        <w:rPr>
          <w:rFonts w:ascii="Times New Roman" w:eastAsia="Times New Roman" w:hAnsi="Times New Roman" w:cs="Times New Roman"/>
          <w:sz w:val="24"/>
          <w:szCs w:val="24"/>
        </w:rPr>
        <w:t>Favorire un approccio orientato alla sostenibilità del sistema, alla responsabilizzazione professionale e all’innovazione organizzativa, anche mediante l’analisi di casi reali e la sperimentazione di modelli applicativi di presa in carico territoriale.</w:t>
      </w:r>
    </w:p>
    <w:p w14:paraId="00000011" w14:textId="77777777" w:rsidR="00F33F1F" w:rsidRPr="004A0DC3" w:rsidRDefault="00F33F1F">
      <w:pPr>
        <w:pBdr>
          <w:top w:val="nil"/>
          <w:left w:val="nil"/>
          <w:bottom w:val="nil"/>
          <w:right w:val="nil"/>
          <w:between w:val="nil"/>
        </w:pBdr>
        <w:spacing w:before="9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0000012" w14:textId="77777777" w:rsidR="00F33F1F" w:rsidRPr="004A0DC3" w:rsidRDefault="00F33F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8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0000013" w14:textId="77777777" w:rsidR="00F33F1F" w:rsidRPr="004A0DC3" w:rsidRDefault="00000000">
      <w:pPr>
        <w:spacing w:line="276" w:lineRule="auto"/>
        <w:ind w:left="142" w:right="1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0DC3">
        <w:rPr>
          <w:rFonts w:ascii="Times New Roman" w:hAnsi="Times New Roman" w:cs="Times New Roman"/>
          <w:b/>
          <w:bCs/>
          <w:sz w:val="24"/>
          <w:szCs w:val="24"/>
        </w:rPr>
        <w:t>Data e sede</w:t>
      </w:r>
    </w:p>
    <w:p w14:paraId="00000014" w14:textId="77777777" w:rsidR="00F33F1F" w:rsidRPr="004A0DC3" w:rsidRDefault="00000000">
      <w:pPr>
        <w:spacing w:line="276" w:lineRule="auto"/>
        <w:ind w:left="142" w:right="108"/>
        <w:jc w:val="both"/>
        <w:rPr>
          <w:rFonts w:ascii="Times New Roman" w:hAnsi="Times New Roman" w:cs="Times New Roman"/>
          <w:sz w:val="24"/>
          <w:szCs w:val="24"/>
        </w:rPr>
      </w:pPr>
      <w:r w:rsidRPr="004A0DC3">
        <w:rPr>
          <w:rFonts w:ascii="Times New Roman" w:hAnsi="Times New Roman" w:cs="Times New Roman"/>
          <w:sz w:val="24"/>
          <w:szCs w:val="24"/>
        </w:rPr>
        <w:t>30 e 31 marzo 2026, dalle ore 09.00 alle ore 17.30 presso la Cittadella della Salute – Erice (TP).</w:t>
      </w:r>
    </w:p>
    <w:p w14:paraId="00000015" w14:textId="77777777" w:rsidR="00F33F1F" w:rsidRPr="004A0DC3" w:rsidRDefault="00F33F1F">
      <w:pPr>
        <w:spacing w:line="276" w:lineRule="auto"/>
        <w:ind w:left="142" w:right="108"/>
        <w:jc w:val="both"/>
        <w:rPr>
          <w:rFonts w:ascii="Times New Roman" w:hAnsi="Times New Roman" w:cs="Times New Roman"/>
          <w:sz w:val="24"/>
          <w:szCs w:val="24"/>
        </w:rPr>
      </w:pPr>
    </w:p>
    <w:p w14:paraId="00000016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12"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color w:val="000000"/>
          <w:sz w:val="24"/>
          <w:szCs w:val="24"/>
        </w:rPr>
        <w:t>Le operazioni di registrazione dei partecipanti saranno effettuate, come indicato nel programma del corso, a partire dalle ore 08.</w:t>
      </w:r>
      <w:r w:rsidRPr="004A0DC3">
        <w:rPr>
          <w:rFonts w:ascii="Times New Roman" w:hAnsi="Times New Roman" w:cs="Times New Roman"/>
          <w:sz w:val="24"/>
          <w:szCs w:val="24"/>
        </w:rPr>
        <w:t>00</w:t>
      </w:r>
      <w:r w:rsidRPr="004A0DC3">
        <w:rPr>
          <w:rFonts w:ascii="Times New Roman" w:hAnsi="Times New Roman" w:cs="Times New Roman"/>
          <w:color w:val="000000"/>
          <w:sz w:val="24"/>
          <w:szCs w:val="24"/>
        </w:rPr>
        <w:t xml:space="preserve"> ed entro l’orario di avvio, dopo non sarà più possibile registrarsi.</w:t>
      </w:r>
    </w:p>
    <w:p w14:paraId="00000017" w14:textId="77777777" w:rsidR="00F33F1F" w:rsidRPr="004A0DC3" w:rsidRDefault="00F33F1F">
      <w:pPr>
        <w:spacing w:line="276" w:lineRule="auto"/>
        <w:ind w:left="142" w:right="1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0000018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Destinatari</w:t>
      </w:r>
    </w:p>
    <w:p w14:paraId="00000019" w14:textId="77777777" w:rsidR="00F33F1F" w:rsidRPr="004A0DC3" w:rsidRDefault="0000000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heading=h.rp64csaut9kv" w:colFirst="0" w:colLast="0"/>
      <w:bookmarkEnd w:id="2"/>
      <w:r w:rsidRPr="004A0DC3">
        <w:rPr>
          <w:rFonts w:ascii="Times New Roman" w:eastAsia="Times New Roman" w:hAnsi="Times New Roman" w:cs="Times New Roman"/>
          <w:sz w:val="24"/>
          <w:szCs w:val="24"/>
        </w:rPr>
        <w:t xml:space="preserve">n. 90 fra Personale del ruolo Sanitario, </w:t>
      </w:r>
      <w:proofErr w:type="spellStart"/>
      <w:r w:rsidRPr="004A0DC3">
        <w:rPr>
          <w:rFonts w:ascii="Times New Roman" w:eastAsia="Times New Roman" w:hAnsi="Times New Roman" w:cs="Times New Roman"/>
          <w:sz w:val="24"/>
          <w:szCs w:val="24"/>
        </w:rPr>
        <w:t>SocioSanitario</w:t>
      </w:r>
      <w:proofErr w:type="spellEnd"/>
      <w:r w:rsidRPr="004A0DC3">
        <w:rPr>
          <w:rFonts w:ascii="Times New Roman" w:eastAsia="Times New Roman" w:hAnsi="Times New Roman" w:cs="Times New Roman"/>
          <w:sz w:val="24"/>
          <w:szCs w:val="24"/>
        </w:rPr>
        <w:t>, Tecnico e Amministrativo del Dipartimento Cure Primarie e dei Distretti Sanitari dell’ASP di Trapani.</w:t>
      </w:r>
    </w:p>
    <w:p w14:paraId="0000001A" w14:textId="77777777" w:rsidR="00F33F1F" w:rsidRPr="004A0DC3" w:rsidRDefault="00F33F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1B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Evento accreditato ECM</w:t>
      </w:r>
    </w:p>
    <w:p w14:paraId="0000001C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L’A.S.P. Trapani, in qualità di provider E.C.M., ha accreditato l’evento al n. 290/12</w:t>
      </w:r>
      <w:r w:rsidRPr="004A0DC3">
        <w:rPr>
          <w:rFonts w:ascii="Times New Roman" w:hAnsi="Times New Roman" w:cs="Times New Roman"/>
          <w:sz w:val="24"/>
          <w:szCs w:val="24"/>
          <w:highlight w:val="white"/>
        </w:rPr>
        <w:t>059</w:t>
      </w:r>
      <w:r w:rsidRPr="004A0DC3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con</w:t>
      </w:r>
      <w:r w:rsidRPr="004A0DC3">
        <w:rPr>
          <w:rFonts w:ascii="Times New Roman" w:hAnsi="Times New Roman" w:cs="Times New Roman"/>
          <w:color w:val="000000"/>
          <w:sz w:val="24"/>
          <w:szCs w:val="24"/>
        </w:rPr>
        <w:t xml:space="preserve"> n. 1</w:t>
      </w:r>
      <w:r w:rsidRPr="004A0DC3">
        <w:rPr>
          <w:rFonts w:ascii="Times New Roman" w:hAnsi="Times New Roman" w:cs="Times New Roman"/>
          <w:sz w:val="24"/>
          <w:szCs w:val="24"/>
        </w:rPr>
        <w:t>6</w:t>
      </w:r>
      <w:r w:rsidRPr="004A0DC3">
        <w:rPr>
          <w:rFonts w:ascii="Times New Roman" w:hAnsi="Times New Roman" w:cs="Times New Roman"/>
          <w:color w:val="000000"/>
          <w:sz w:val="24"/>
          <w:szCs w:val="24"/>
        </w:rPr>
        <w:t xml:space="preserve"> crediti formativi per </w:t>
      </w:r>
      <w:r w:rsidRPr="004A0DC3">
        <w:rPr>
          <w:rFonts w:ascii="Times New Roman" w:eastAsia="Times New Roman" w:hAnsi="Times New Roman" w:cs="Times New Roman"/>
          <w:sz w:val="24"/>
          <w:szCs w:val="24"/>
        </w:rPr>
        <w:t xml:space="preserve">Personale del ruolo Sanitario, </w:t>
      </w:r>
      <w:proofErr w:type="spellStart"/>
      <w:r w:rsidRPr="004A0DC3">
        <w:rPr>
          <w:rFonts w:ascii="Times New Roman" w:eastAsia="Times New Roman" w:hAnsi="Times New Roman" w:cs="Times New Roman"/>
          <w:sz w:val="24"/>
          <w:szCs w:val="24"/>
        </w:rPr>
        <w:t>SocioSanitario</w:t>
      </w:r>
      <w:proofErr w:type="spellEnd"/>
      <w:r w:rsidRPr="004A0DC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D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color w:val="000000"/>
          <w:sz w:val="24"/>
          <w:szCs w:val="24"/>
        </w:rPr>
        <w:t xml:space="preserve">Si raccomanda la massima puntualità poiché, per l’attribuzione dei crediti E.C.M. è necessaria la </w:t>
      </w:r>
      <w:r w:rsidRPr="004A0DC3">
        <w:rPr>
          <w:rFonts w:ascii="Times New Roman" w:hAnsi="Times New Roman" w:cs="Times New Roman"/>
          <w:color w:val="000000"/>
          <w:sz w:val="24"/>
          <w:szCs w:val="24"/>
        </w:rPr>
        <w:lastRenderedPageBreak/>
        <w:t>frequenza del 100% delle ore di formazione previste, il superamento della prova teorica e pratica di apprendimento e la compilazione delle schede di valutazione Evento e Docenti.</w:t>
      </w:r>
    </w:p>
    <w:p w14:paraId="0000001E" w14:textId="77777777" w:rsidR="00F33F1F" w:rsidRPr="004A0DC3" w:rsidRDefault="00F33F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1F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Tipologia di corso</w:t>
      </w:r>
    </w:p>
    <w:p w14:paraId="00000020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color w:val="000000"/>
          <w:sz w:val="24"/>
          <w:szCs w:val="24"/>
        </w:rPr>
        <w:t>Il corso rientra nell’attività formativa obbligatoria ed è considerato servizio utile a tutti gli effetti; i partecipanti potranno frequentarlo digitando l’apposito codice “55 FORMAZIONE” sia in entrata che in uscita.</w:t>
      </w:r>
    </w:p>
    <w:p w14:paraId="00000021" w14:textId="77777777" w:rsidR="00F33F1F" w:rsidRPr="004A0DC3" w:rsidRDefault="00F33F1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2" w:right="1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0000022" w14:textId="77777777" w:rsidR="00F33F1F" w:rsidRPr="004A0DC3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112"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0D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 allega</w:t>
      </w:r>
      <w:r w:rsidRPr="004A0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0D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programma dell’evento.</w:t>
      </w:r>
    </w:p>
    <w:sectPr w:rsidR="00F33F1F" w:rsidRPr="004A0DC3">
      <w:pgSz w:w="11910" w:h="16840"/>
      <w:pgMar w:top="851" w:right="1134" w:bottom="993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603FB9-E917-4749-84C4-B09B66503934}"/>
    <w:embedBold r:id="rId2" w:fontKey="{09C239D9-3DBF-4391-BEF5-5E5091EA8E70}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B334EE4-B3E7-479E-9108-BF08FDBA64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B79ECC8-FAFD-4730-81FD-0DCCDD8038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8FE9C9-4B04-4B2A-8F18-0F95EFDEC7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BC7152"/>
    <w:multiLevelType w:val="multilevel"/>
    <w:tmpl w:val="E66C38A2"/>
    <w:lvl w:ilvl="0">
      <w:start w:val="19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911694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F1F"/>
    <w:rsid w:val="004A0DC3"/>
    <w:rsid w:val="00D978C7"/>
    <w:rsid w:val="00F3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7BB969-708C-4002-91A5-8BEEE1481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195"/>
      <w:ind w:left="112" w:right="115"/>
      <w:jc w:val="both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rsid w:val="00B70B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uiPriority w:val="1"/>
    <w:qFormat/>
    <w:rsid w:val="00B70B9F"/>
  </w:style>
  <w:style w:type="paragraph" w:styleId="Paragrafoelenco">
    <w:name w:val="List Paragraph"/>
    <w:uiPriority w:val="1"/>
    <w:qFormat/>
    <w:rsid w:val="00B70B9F"/>
    <w:pPr>
      <w:ind w:left="833" w:right="118" w:hanging="360"/>
    </w:pPr>
  </w:style>
  <w:style w:type="paragraph" w:customStyle="1" w:styleId="TableParagraph">
    <w:name w:val="Table Paragraph"/>
    <w:uiPriority w:val="1"/>
    <w:qFormat/>
    <w:rsid w:val="00B70B9F"/>
  </w:style>
  <w:style w:type="paragraph" w:customStyle="1" w:styleId="Default">
    <w:name w:val="Default"/>
    <w:qFormat/>
    <w:rsid w:val="00C630EE"/>
    <w:pPr>
      <w:suppressAutoHyphens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qFormat/>
    <w:rsid w:val="00D564CB"/>
    <w:pPr>
      <w:suppressAutoHyphens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character" w:styleId="Collegamentoipertestuale">
    <w:name w:val="Hyperlink"/>
    <w:basedOn w:val="Carpredefinitoparagrafo"/>
    <w:uiPriority w:val="99"/>
    <w:unhideWhenUsed/>
    <w:rsid w:val="0092431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C5DDB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539B1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ymIAckGdiiQTHTWqKbyAwuAggg==">CgMxLjAyDmguY3B5NndkZ3c3ZGRqMg5oLjc1dDBoZDU5aDk0bzIOaC5ycDY0Y3NhdXQ5a3Y4AHIhMWtpYk1SX1kyVl9ON2VZN3dzWExzV3lGTFBMWFByWnhB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2664</Characters>
  <Application>Microsoft Office Word</Application>
  <DocSecurity>0</DocSecurity>
  <Lines>22</Lines>
  <Paragraphs>6</Paragraphs>
  <ScaleCrop>false</ScaleCrop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Gitto</dc:creator>
  <cp:lastModifiedBy>MANUELA BRINDISI</cp:lastModifiedBy>
  <cp:revision>2</cp:revision>
  <dcterms:created xsi:type="dcterms:W3CDTF">2025-04-22T09:21:00Z</dcterms:created>
  <dcterms:modified xsi:type="dcterms:W3CDTF">2026-03-12T11:44:00Z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2022-01-25T00:00:00Z</vt:filetime>
  </property>
</Properties>
</file>