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ind w:left="2779" w:right="27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>COMUNICATO WEB</w:t>
      </w:r>
    </w:p>
    <w:p w14:paraId="00000002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ind w:left="2782" w:right="27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>Corso di formazione ECM n. 290/120</w:t>
      </w:r>
      <w:r w:rsidRPr="004A0DC3">
        <w:rPr>
          <w:rFonts w:ascii="Times New Roman" w:hAnsi="Times New Roman" w:cs="Times New Roman"/>
          <w:sz w:val="24"/>
          <w:szCs w:val="24"/>
        </w:rPr>
        <w:t>59</w:t>
      </w:r>
    </w:p>
    <w:p w14:paraId="00000003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ind w:left="2782" w:right="27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04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ind w:left="2782" w:right="27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Corso di Formazione</w:t>
      </w:r>
    </w:p>
    <w:p w14:paraId="00000005" w14:textId="77777777" w:rsidR="00F33F1F" w:rsidRPr="004A0DC3" w:rsidRDefault="00000000">
      <w:pPr>
        <w:pStyle w:val="Titolo1"/>
        <w:keepNext w:val="0"/>
        <w:keepLines w:val="0"/>
        <w:spacing w:before="100"/>
        <w:ind w:left="2782" w:right="278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eading=h.cpy6wdgw7ddj" w:colFirst="0" w:colLast="0"/>
      <w:bookmarkEnd w:id="0"/>
      <w:r w:rsidRPr="004A0DC3">
        <w:rPr>
          <w:rFonts w:ascii="Times New Roman" w:hAnsi="Times New Roman" w:cs="Times New Roman"/>
          <w:sz w:val="24"/>
          <w:szCs w:val="24"/>
        </w:rPr>
        <w:t>“Assistenza Domiciliare: strumenti, reti e innovazione per un Servizio Sanitario Territoriale efficace”</w:t>
      </w:r>
    </w:p>
    <w:p w14:paraId="00000006" w14:textId="77777777" w:rsidR="00F33F1F" w:rsidRPr="004A0DC3" w:rsidRDefault="00000000">
      <w:pPr>
        <w:pStyle w:val="Titolo1"/>
        <w:keepNext w:val="0"/>
        <w:keepLines w:val="0"/>
        <w:spacing w:before="100"/>
        <w:ind w:left="2782" w:right="2780"/>
        <w:jc w:val="center"/>
        <w:rPr>
          <w:rFonts w:ascii="Times New Roman" w:hAnsi="Times New Roman" w:cs="Times New Roman"/>
          <w:sz w:val="24"/>
          <w:szCs w:val="24"/>
        </w:rPr>
      </w:pPr>
      <w:r w:rsidRPr="004A0DC3">
        <w:rPr>
          <w:rFonts w:ascii="Times New Roman" w:hAnsi="Times New Roman" w:cs="Times New Roman"/>
          <w:sz w:val="24"/>
          <w:szCs w:val="24"/>
        </w:rPr>
        <w:t>Cittadella della Salute (TP)</w:t>
      </w:r>
    </w:p>
    <w:p w14:paraId="00000007" w14:textId="77777777" w:rsidR="00F33F1F" w:rsidRPr="004A0DC3" w:rsidRDefault="00000000">
      <w:pPr>
        <w:pStyle w:val="Titolo1"/>
        <w:keepNext w:val="0"/>
        <w:keepLines w:val="0"/>
        <w:spacing w:before="100"/>
        <w:ind w:left="2782" w:right="278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eading=h.75t0hd59h94o" w:colFirst="0" w:colLast="0"/>
      <w:bookmarkEnd w:id="1"/>
      <w:r w:rsidRPr="004A0DC3">
        <w:rPr>
          <w:rFonts w:ascii="Times New Roman" w:hAnsi="Times New Roman" w:cs="Times New Roman"/>
          <w:sz w:val="24"/>
          <w:szCs w:val="24"/>
        </w:rPr>
        <w:t>30/03/2026</w:t>
      </w:r>
      <w:r w:rsidRPr="004A0DC3">
        <w:rPr>
          <w:rFonts w:ascii="Times New Roman" w:hAnsi="Times New Roman" w:cs="Times New Roman"/>
          <w:sz w:val="24"/>
          <w:szCs w:val="24"/>
        </w:rPr>
        <w:br/>
        <w:t>e</w:t>
      </w:r>
      <w:r w:rsidRPr="004A0DC3">
        <w:rPr>
          <w:rFonts w:ascii="Times New Roman" w:hAnsi="Times New Roman" w:cs="Times New Roman"/>
          <w:sz w:val="24"/>
          <w:szCs w:val="24"/>
        </w:rPr>
        <w:br/>
        <w:t>31/03/2026</w:t>
      </w:r>
    </w:p>
    <w:p w14:paraId="00000008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ind w:left="2782" w:right="27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09" w14:textId="77777777" w:rsidR="00F33F1F" w:rsidRPr="004A0DC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Il corso si propone di fornire ai partecipanti un quadro aggiornato, operativo e integrato dell’assistenza domiciliare nel contesto del Servizio Sanitario Territoriale, alla luce delle recenti evoluzioni normative, organizzative e tecnologiche.</w:t>
      </w:r>
    </w:p>
    <w:p w14:paraId="0000000A" w14:textId="77777777" w:rsidR="00F33F1F" w:rsidRPr="004A0DC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In particolare, gli obiettivi formativi sono orientati a:</w:t>
      </w:r>
    </w:p>
    <w:p w14:paraId="0000000B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Rafforzare le competenze organizzative, gestionali e operative dei professionisti coinvolti nei percorsi di assistenza domiciliare, con particolare riferimento ai modelli previsti dal DM 77/2022 e dal PNRR.</w:t>
      </w:r>
    </w:p>
    <w:p w14:paraId="0000000C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Comprendere il ruolo e le funzioni delle reti territoriali (COT, MMG/PLS, Case della Comunità, servizi sociali, terzo settore) e le modalità di integrazione multiprofessionale e interistituzionale.</w:t>
      </w:r>
    </w:p>
    <w:p w14:paraId="0000000D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Migliorare l’efficacia della presa in carico domiciliare del paziente cronico, fragile e non autosufficiente attraverso strumenti strutturati di valutazione multidimensionale, stratificazione del bisogno e progettazione del Progetto Assistenziale Individualizzato (PAI).</w:t>
      </w:r>
    </w:p>
    <w:p w14:paraId="0000000E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Sviluppare competenze nella gestione della continuità assistenziale e dell’integrazione ospedale–territorio, con particolare attenzione alle dimissioni protette, alle cure palliative e alla riduzione delle ospedalizzazioni evitabili.</w:t>
      </w:r>
    </w:p>
    <w:p w14:paraId="0000000F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Promuovere l’appropriatezza clinica e organizzativa, la qualità e la sicurezza delle cure domiciliari, attraverso l’utilizzo di indicatori di processo ed esito, sistemi di monitoraggio e lavoro in équipe.</w:t>
      </w:r>
    </w:p>
    <w:p w14:paraId="00000010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Favorire un approccio orientato alla sostenibilità del sistema, alla responsabilizzazione professionale e all’innovazione organizzativa, anche mediante l’analisi di casi reali e la sperimentazione di modelli applicativi di presa in carico territoriale.</w:t>
      </w:r>
    </w:p>
    <w:p w14:paraId="00000011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before="9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0000012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0000013" w14:textId="77777777" w:rsidR="00F33F1F" w:rsidRPr="004A0DC3" w:rsidRDefault="00000000">
      <w:pPr>
        <w:spacing w:line="276" w:lineRule="auto"/>
        <w:ind w:left="142" w:right="1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sz w:val="24"/>
          <w:szCs w:val="24"/>
        </w:rPr>
        <w:t>Data e sede</w:t>
      </w:r>
    </w:p>
    <w:p w14:paraId="00000014" w14:textId="77777777" w:rsidR="00F33F1F" w:rsidRPr="004A0DC3" w:rsidRDefault="00000000">
      <w:pPr>
        <w:spacing w:line="276" w:lineRule="auto"/>
        <w:ind w:left="142" w:right="108"/>
        <w:jc w:val="both"/>
        <w:rPr>
          <w:rFonts w:ascii="Times New Roman" w:hAnsi="Times New Roman" w:cs="Times New Roman"/>
          <w:sz w:val="24"/>
          <w:szCs w:val="24"/>
        </w:rPr>
      </w:pPr>
      <w:r w:rsidRPr="004A0DC3">
        <w:rPr>
          <w:rFonts w:ascii="Times New Roman" w:hAnsi="Times New Roman" w:cs="Times New Roman"/>
          <w:sz w:val="24"/>
          <w:szCs w:val="24"/>
        </w:rPr>
        <w:t>30 e 31 marzo 2026, dalle ore 09.00 alle ore 17.30 presso la Cittadella della Salute – Erice (TP).</w:t>
      </w:r>
    </w:p>
    <w:p w14:paraId="00000015" w14:textId="77777777" w:rsidR="00F33F1F" w:rsidRPr="004A0DC3" w:rsidRDefault="00F33F1F">
      <w:pPr>
        <w:spacing w:line="276" w:lineRule="auto"/>
        <w:ind w:left="142" w:right="108"/>
        <w:jc w:val="both"/>
        <w:rPr>
          <w:rFonts w:ascii="Times New Roman" w:hAnsi="Times New Roman" w:cs="Times New Roman"/>
          <w:sz w:val="24"/>
          <w:szCs w:val="24"/>
        </w:rPr>
      </w:pPr>
    </w:p>
    <w:p w14:paraId="00000016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12"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>Le operazioni di registrazione dei partecipanti saranno effettuate, come indicato nel programma del corso, a partire dalle ore 08.</w:t>
      </w:r>
      <w:r w:rsidRPr="004A0DC3">
        <w:rPr>
          <w:rFonts w:ascii="Times New Roman" w:hAnsi="Times New Roman" w:cs="Times New Roman"/>
          <w:sz w:val="24"/>
          <w:szCs w:val="24"/>
        </w:rPr>
        <w:t>00</w:t>
      </w:r>
      <w:r w:rsidRPr="004A0DC3">
        <w:rPr>
          <w:rFonts w:ascii="Times New Roman" w:hAnsi="Times New Roman" w:cs="Times New Roman"/>
          <w:color w:val="000000"/>
          <w:sz w:val="24"/>
          <w:szCs w:val="24"/>
        </w:rPr>
        <w:t xml:space="preserve"> ed entro l’orario di avvio, dopo non sarà più possibile registrarsi.</w:t>
      </w:r>
    </w:p>
    <w:p w14:paraId="00000017" w14:textId="77777777" w:rsidR="00F33F1F" w:rsidRPr="004A0DC3" w:rsidRDefault="00F33F1F">
      <w:pPr>
        <w:spacing w:line="276" w:lineRule="auto"/>
        <w:ind w:left="142" w:right="1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0000018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Destinatari</w:t>
      </w:r>
    </w:p>
    <w:p w14:paraId="00000019" w14:textId="77777777" w:rsidR="00F33F1F" w:rsidRPr="004A0DC3" w:rsidRDefault="0000000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eading=h.rp64csaut9kv" w:colFirst="0" w:colLast="0"/>
      <w:bookmarkEnd w:id="2"/>
      <w:r w:rsidRPr="004A0DC3">
        <w:rPr>
          <w:rFonts w:ascii="Times New Roman" w:eastAsia="Times New Roman" w:hAnsi="Times New Roman" w:cs="Times New Roman"/>
          <w:sz w:val="24"/>
          <w:szCs w:val="24"/>
        </w:rPr>
        <w:t xml:space="preserve">n. 90 fra Personale del ruolo Sanitario, </w:t>
      </w:r>
      <w:proofErr w:type="spellStart"/>
      <w:r w:rsidRPr="004A0DC3">
        <w:rPr>
          <w:rFonts w:ascii="Times New Roman" w:eastAsia="Times New Roman" w:hAnsi="Times New Roman" w:cs="Times New Roman"/>
          <w:sz w:val="24"/>
          <w:szCs w:val="24"/>
        </w:rPr>
        <w:t>SocioSanitario</w:t>
      </w:r>
      <w:proofErr w:type="spellEnd"/>
      <w:r w:rsidRPr="004A0DC3">
        <w:rPr>
          <w:rFonts w:ascii="Times New Roman" w:eastAsia="Times New Roman" w:hAnsi="Times New Roman" w:cs="Times New Roman"/>
          <w:sz w:val="24"/>
          <w:szCs w:val="24"/>
        </w:rPr>
        <w:t>, Tecnico e Amministrativo del Dipartimento Cure Primarie e dei Distretti Sanitari dell’ASP di Trapani.</w:t>
      </w:r>
    </w:p>
    <w:p w14:paraId="0000001A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1B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Evento accreditato ECM</w:t>
      </w:r>
    </w:p>
    <w:p w14:paraId="0000001C" w14:textId="1C63B616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L’A.S.P. Trapani, in qualità di provider E.C.M., ha accreditato l’evento al n. 290/12</w:t>
      </w:r>
      <w:r w:rsidRPr="004A0DC3">
        <w:rPr>
          <w:rFonts w:ascii="Times New Roman" w:hAnsi="Times New Roman" w:cs="Times New Roman"/>
          <w:sz w:val="24"/>
          <w:szCs w:val="24"/>
          <w:highlight w:val="white"/>
        </w:rPr>
        <w:t>059</w:t>
      </w:r>
      <w:r w:rsidRPr="004A0DC3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con</w:t>
      </w:r>
      <w:r w:rsidRPr="004A0DC3">
        <w:rPr>
          <w:rFonts w:ascii="Times New Roman" w:hAnsi="Times New Roman" w:cs="Times New Roman"/>
          <w:color w:val="000000"/>
          <w:sz w:val="24"/>
          <w:szCs w:val="24"/>
        </w:rPr>
        <w:t xml:space="preserve"> n. 1</w:t>
      </w:r>
      <w:r w:rsidRPr="004A0DC3">
        <w:rPr>
          <w:rFonts w:ascii="Times New Roman" w:hAnsi="Times New Roman" w:cs="Times New Roman"/>
          <w:sz w:val="24"/>
          <w:szCs w:val="24"/>
        </w:rPr>
        <w:t>6</w:t>
      </w:r>
      <w:r w:rsidRPr="004A0DC3">
        <w:rPr>
          <w:rFonts w:ascii="Times New Roman" w:hAnsi="Times New Roman" w:cs="Times New Roman"/>
          <w:color w:val="000000"/>
          <w:sz w:val="24"/>
          <w:szCs w:val="24"/>
        </w:rPr>
        <w:t xml:space="preserve"> crediti formativi per </w:t>
      </w:r>
      <w:r w:rsidRPr="004A0DC3">
        <w:rPr>
          <w:rFonts w:ascii="Times New Roman" w:eastAsia="Times New Roman" w:hAnsi="Times New Roman" w:cs="Times New Roman"/>
          <w:sz w:val="24"/>
          <w:szCs w:val="24"/>
        </w:rPr>
        <w:t>Personale del ruolo Sanitario.</w:t>
      </w:r>
    </w:p>
    <w:p w14:paraId="0000001D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 xml:space="preserve">Si raccomanda la massima puntualità poiché, per l’attribuzione dei crediti E.C.M. è necessaria la </w:t>
      </w:r>
      <w:r w:rsidRPr="004A0DC3">
        <w:rPr>
          <w:rFonts w:ascii="Times New Roman" w:hAnsi="Times New Roman" w:cs="Times New Roman"/>
          <w:color w:val="000000"/>
          <w:sz w:val="24"/>
          <w:szCs w:val="24"/>
        </w:rPr>
        <w:lastRenderedPageBreak/>
        <w:t>frequenza del 100% delle ore di formazione previste, il superamento della prova teorica e pratica di apprendimento e la compilazione delle schede di valutazione Evento e Docenti.</w:t>
      </w:r>
    </w:p>
    <w:p w14:paraId="0000001E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1F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Tipologia di corso</w:t>
      </w:r>
    </w:p>
    <w:p w14:paraId="00000020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>Il corso rientra nell’attività formativa obbligatoria ed è considerato servizio utile a tutti gli effetti; i partecipanti potranno frequentarlo digitando l’apposito codice “55 FORMAZIONE” sia in entrata che in uscita.</w:t>
      </w:r>
    </w:p>
    <w:p w14:paraId="00000021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0000022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12"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 allega</w:t>
      </w:r>
      <w:r w:rsidRPr="004A0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programma dell’evento.</w:t>
      </w:r>
    </w:p>
    <w:sectPr w:rsidR="00F33F1F" w:rsidRPr="004A0DC3">
      <w:pgSz w:w="11910" w:h="16840"/>
      <w:pgMar w:top="851" w:right="1134" w:bottom="993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75C275-B019-41B3-9412-D50B8645A640}"/>
    <w:embedBold r:id="rId2" w:fontKey="{1F128702-5841-41F6-BFF1-85435FAF5FF8}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B2D05FD-6C68-42AB-8225-B161B7E0F8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F2C9331-941A-4B4E-A49C-FDF488DC29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1E7DC7-075A-462A-89E1-02BAC25D24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BC7152"/>
    <w:multiLevelType w:val="multilevel"/>
    <w:tmpl w:val="E66C38A2"/>
    <w:lvl w:ilvl="0">
      <w:start w:val="19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911694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F1F"/>
    <w:rsid w:val="000F519D"/>
    <w:rsid w:val="000F733E"/>
    <w:rsid w:val="004A0DC3"/>
    <w:rsid w:val="00D978C7"/>
    <w:rsid w:val="00F3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6D113"/>
  <w15:docId w15:val="{BC7BB969-708C-4002-91A5-8BEEE1481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195"/>
      <w:ind w:left="112" w:right="115"/>
      <w:jc w:val="both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rsid w:val="00B70B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sid w:val="00B70B9F"/>
  </w:style>
  <w:style w:type="paragraph" w:styleId="Paragrafoelenco">
    <w:name w:val="List Paragraph"/>
    <w:uiPriority w:val="1"/>
    <w:qFormat/>
    <w:rsid w:val="00B70B9F"/>
    <w:pPr>
      <w:ind w:left="833" w:right="118" w:hanging="360"/>
    </w:pPr>
  </w:style>
  <w:style w:type="paragraph" w:customStyle="1" w:styleId="TableParagraph">
    <w:name w:val="Table Paragraph"/>
    <w:uiPriority w:val="1"/>
    <w:qFormat/>
    <w:rsid w:val="00B70B9F"/>
  </w:style>
  <w:style w:type="paragraph" w:customStyle="1" w:styleId="Default">
    <w:name w:val="Default"/>
    <w:qFormat/>
    <w:rsid w:val="00C630EE"/>
    <w:pPr>
      <w:suppressAutoHyphens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qFormat/>
    <w:rsid w:val="00D564CB"/>
    <w:pPr>
      <w:suppressAutoHyphens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character" w:styleId="Collegamentoipertestuale">
    <w:name w:val="Hyperlink"/>
    <w:basedOn w:val="Carpredefinitoparagrafo"/>
    <w:uiPriority w:val="99"/>
    <w:unhideWhenUsed/>
    <w:rsid w:val="0092431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C5DDB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539B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ymIAckGdiiQTHTWqKbyAwuAggg==">CgMxLjAyDmguY3B5NndkZ3c3ZGRqMg5oLjc1dDBoZDU5aDk0bzIOaC5ycDY0Y3NhdXQ5a3Y4AHIhMWtpYk1SX1kyVl9ON2VZN3dzWExzV3lGTFBMWFByWnhB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464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Gitto</dc:creator>
  <cp:lastModifiedBy>Monreale</cp:lastModifiedBy>
  <cp:revision>3</cp:revision>
  <dcterms:created xsi:type="dcterms:W3CDTF">2025-04-22T09:21:00Z</dcterms:created>
  <dcterms:modified xsi:type="dcterms:W3CDTF">2026-03-16T15:46:00Z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2022-01-25T00:00:00Z</vt:filetime>
  </property>
</Properties>
</file>