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1C6843" w14:textId="77777777" w:rsidR="00F361D0" w:rsidRDefault="001539CD" w:rsidP="00F72771">
      <w:pPr>
        <w:spacing w:after="0" w:line="240" w:lineRule="auto"/>
        <w:jc w:val="center"/>
        <w:rPr>
          <w:rFonts w:ascii="Times New Roman" w:eastAsia="Times New Roman" w:hAnsi="Times New Roman" w:cs="Times New Roman"/>
          <w:bCs/>
          <w:sz w:val="24"/>
          <w:szCs w:val="24"/>
          <w:lang w:eastAsia="it-IT" w:bidi="he-IL"/>
        </w:rPr>
      </w:pPr>
      <w:r w:rsidRPr="00EA214E">
        <w:rPr>
          <w:rFonts w:ascii="Times New Roman" w:eastAsia="Times New Roman" w:hAnsi="Times New Roman" w:cs="Times New Roman"/>
          <w:bCs/>
          <w:sz w:val="24"/>
          <w:szCs w:val="24"/>
          <w:lang w:eastAsia="it-IT" w:bidi="he-IL"/>
        </w:rPr>
        <w:t>COMUNICATO WEB</w:t>
      </w:r>
    </w:p>
    <w:p w14:paraId="2ACD59ED" w14:textId="77777777" w:rsidR="00F72771" w:rsidRPr="00EA214E" w:rsidRDefault="00F72771" w:rsidP="00F72771">
      <w:pPr>
        <w:spacing w:after="0" w:line="240" w:lineRule="auto"/>
        <w:jc w:val="center"/>
        <w:rPr>
          <w:rFonts w:ascii="Times New Roman" w:eastAsia="Times New Roman" w:hAnsi="Times New Roman" w:cs="Times New Roman"/>
          <w:bCs/>
          <w:sz w:val="24"/>
          <w:szCs w:val="24"/>
          <w:lang w:eastAsia="it-IT" w:bidi="he-IL"/>
        </w:rPr>
      </w:pPr>
    </w:p>
    <w:p w14:paraId="75D8B864" w14:textId="0CD89A70" w:rsidR="00F361D0" w:rsidRDefault="001539CD" w:rsidP="00F72771">
      <w:pPr>
        <w:spacing w:after="0" w:line="240" w:lineRule="auto"/>
        <w:jc w:val="center"/>
        <w:rPr>
          <w:rFonts w:ascii="Times New Roman" w:eastAsia="Times New Roman" w:hAnsi="Times New Roman" w:cs="Times New Roman"/>
          <w:bCs/>
          <w:sz w:val="24"/>
          <w:szCs w:val="24"/>
          <w:lang w:eastAsia="it-IT" w:bidi="he-IL"/>
        </w:rPr>
      </w:pPr>
      <w:r w:rsidRPr="00EA214E">
        <w:rPr>
          <w:rFonts w:ascii="Times New Roman" w:eastAsia="Times New Roman" w:hAnsi="Times New Roman" w:cs="Times New Roman"/>
          <w:bCs/>
          <w:sz w:val="24"/>
          <w:szCs w:val="24"/>
          <w:lang w:eastAsia="it-IT" w:bidi="he-IL"/>
        </w:rPr>
        <w:t xml:space="preserve">Corso di formazione ECM </w:t>
      </w:r>
      <w:r w:rsidR="00F72771" w:rsidRPr="007E2F5B">
        <w:rPr>
          <w:rFonts w:ascii="Times New Roman" w:eastAsia="Times New Roman" w:hAnsi="Times New Roman" w:cs="Times New Roman"/>
          <w:bCs/>
          <w:sz w:val="24"/>
          <w:szCs w:val="24"/>
          <w:lang w:eastAsia="it-IT" w:bidi="he-IL"/>
        </w:rPr>
        <w:t>290/1</w:t>
      </w:r>
      <w:r w:rsidR="007C7220" w:rsidRPr="007E2F5B">
        <w:rPr>
          <w:rFonts w:ascii="Times New Roman" w:eastAsia="Times New Roman" w:hAnsi="Times New Roman" w:cs="Times New Roman"/>
          <w:bCs/>
          <w:sz w:val="24"/>
          <w:szCs w:val="24"/>
          <w:lang w:eastAsia="it-IT" w:bidi="he-IL"/>
        </w:rPr>
        <w:t>2</w:t>
      </w:r>
      <w:r w:rsidR="007E2F5B" w:rsidRPr="007E2F5B">
        <w:rPr>
          <w:rFonts w:ascii="Times New Roman" w:eastAsia="Times New Roman" w:hAnsi="Times New Roman" w:cs="Times New Roman"/>
          <w:bCs/>
          <w:sz w:val="24"/>
          <w:szCs w:val="24"/>
          <w:lang w:eastAsia="it-IT" w:bidi="he-IL"/>
        </w:rPr>
        <w:t>637</w:t>
      </w:r>
    </w:p>
    <w:p w14:paraId="353C89B8" w14:textId="77777777" w:rsidR="004F1EA3" w:rsidRDefault="004F1EA3" w:rsidP="00F72771">
      <w:pPr>
        <w:spacing w:after="0" w:line="240" w:lineRule="auto"/>
        <w:jc w:val="center"/>
        <w:rPr>
          <w:rFonts w:ascii="Times New Roman" w:eastAsia="Times New Roman" w:hAnsi="Times New Roman" w:cs="Times New Roman"/>
          <w:bCs/>
          <w:sz w:val="24"/>
          <w:szCs w:val="24"/>
          <w:lang w:eastAsia="it-IT" w:bidi="he-IL"/>
        </w:rPr>
      </w:pPr>
    </w:p>
    <w:p w14:paraId="03A438AB" w14:textId="77777777" w:rsidR="00275BD7" w:rsidRDefault="00275BD7" w:rsidP="009E71F3">
      <w:pPr>
        <w:widowControl w:val="0"/>
        <w:autoSpaceDE w:val="0"/>
        <w:autoSpaceDN w:val="0"/>
        <w:spacing w:after="0" w:line="240" w:lineRule="auto"/>
        <w:jc w:val="center"/>
        <w:textAlignment w:val="baseline"/>
        <w:rPr>
          <w:rFonts w:ascii="Times New Roman" w:eastAsia="Andale Sans UI" w:hAnsi="Times New Roman" w:cs="Times New Roman"/>
          <w:b/>
          <w:kern w:val="3"/>
          <w:sz w:val="24"/>
          <w:szCs w:val="24"/>
          <w:lang w:eastAsia="ja-JP" w:bidi="fa-IR"/>
        </w:rPr>
      </w:pPr>
      <w:r w:rsidRPr="00275BD7">
        <w:rPr>
          <w:rFonts w:ascii="Times New Roman" w:eastAsia="Andale Sans UI" w:hAnsi="Times New Roman" w:cs="Times New Roman"/>
          <w:b/>
          <w:kern w:val="3"/>
          <w:sz w:val="24"/>
          <w:szCs w:val="24"/>
          <w:lang w:eastAsia="ja-JP" w:bidi="fa-IR"/>
        </w:rPr>
        <w:t>“</w:t>
      </w:r>
      <w:proofErr w:type="spellStart"/>
      <w:r w:rsidRPr="00275BD7">
        <w:rPr>
          <w:rFonts w:ascii="Times New Roman" w:eastAsia="Andale Sans UI" w:hAnsi="Times New Roman" w:cs="Times New Roman"/>
          <w:b/>
          <w:kern w:val="3"/>
          <w:sz w:val="24"/>
          <w:szCs w:val="24"/>
          <w:lang w:eastAsia="ja-JP" w:bidi="fa-IR"/>
        </w:rPr>
        <w:t>Touchpoints</w:t>
      </w:r>
      <w:proofErr w:type="spellEnd"/>
      <w:r w:rsidRPr="00275BD7">
        <w:rPr>
          <w:rFonts w:ascii="Times New Roman" w:eastAsia="Andale Sans UI" w:hAnsi="Times New Roman" w:cs="Times New Roman"/>
          <w:b/>
          <w:kern w:val="3"/>
          <w:sz w:val="24"/>
          <w:szCs w:val="24"/>
          <w:lang w:eastAsia="ja-JP" w:bidi="fa-IR"/>
        </w:rPr>
        <w:t>. Un approccio per sostenere le famiglie e lo sviluppo nel bambino”</w:t>
      </w:r>
    </w:p>
    <w:p w14:paraId="0A2B3870" w14:textId="77777777" w:rsidR="00275BD7" w:rsidRDefault="00275BD7" w:rsidP="007C7220">
      <w:pPr>
        <w:widowControl w:val="0"/>
        <w:autoSpaceDE w:val="0"/>
        <w:autoSpaceDN w:val="0"/>
        <w:spacing w:after="0" w:line="240" w:lineRule="auto"/>
        <w:jc w:val="both"/>
        <w:textAlignment w:val="baseline"/>
        <w:rPr>
          <w:rFonts w:ascii="Times New Roman" w:eastAsia="Andale Sans UI" w:hAnsi="Times New Roman" w:cs="Times New Roman"/>
          <w:b/>
          <w:kern w:val="3"/>
          <w:sz w:val="24"/>
          <w:szCs w:val="24"/>
          <w:lang w:eastAsia="ja-JP" w:bidi="fa-IR"/>
        </w:rPr>
      </w:pPr>
    </w:p>
    <w:p w14:paraId="3D0C46DD" w14:textId="490C42BF" w:rsidR="004D2DBC" w:rsidRDefault="00275BD7" w:rsidP="00F72771">
      <w:pPr>
        <w:spacing w:after="0" w:line="240" w:lineRule="auto"/>
        <w:jc w:val="both"/>
        <w:rPr>
          <w:rFonts w:ascii="Times New Roman" w:eastAsia="Times New Roman" w:hAnsi="Times New Roman" w:cs="Times New Roman"/>
          <w:bCs/>
          <w:color w:val="000000"/>
          <w:kern w:val="3"/>
          <w:sz w:val="24"/>
          <w:szCs w:val="24"/>
          <w:lang w:eastAsia="ja-JP" w:bidi="fa-IR"/>
        </w:rPr>
      </w:pPr>
      <w:r w:rsidRPr="00275BD7">
        <w:rPr>
          <w:rFonts w:ascii="Times New Roman" w:eastAsia="Times New Roman" w:hAnsi="Times New Roman" w:cs="Times New Roman"/>
          <w:bCs/>
          <w:color w:val="000000"/>
          <w:kern w:val="3"/>
          <w:sz w:val="24"/>
          <w:szCs w:val="24"/>
          <w:lang w:eastAsia="ja-JP" w:bidi="fa-IR"/>
        </w:rPr>
        <w:t>La conoscenza dell’approccio Brazelton è fondamentale per il lavoro di tutti gli operatori della NPIA che sono impegnati quotidianamente nella promozione dello sviluppo e della salute infantile. Tale approccio sviluppa infatti quella reale cooperazione interdisciplinare e l’utilizzo di un linguaggio comune all’interno delle equipe di lavoro e delle reti composte da più servizi. Le ricerche dimostrano inoltre che l’efficacia degli interventi in età evolutiva passa necessariamente attraverso il lavoro con i genitori, e la relazione con il bambino e la sua famiglia emerge quale strumento di lavoro fondamentale per tutti gli operatori coinvolti nella presa in carico globale del bambino. La formazione nell’approccio Brazelton costituisce pertanto una risorsa operativa fondamentale per migliorare l’efficacia degli interventi terapeutici, la promozione della salute in età evolutiva e la prevenzione del disagio psichico.</w:t>
      </w:r>
    </w:p>
    <w:p w14:paraId="496767DC" w14:textId="77777777" w:rsidR="00275BD7" w:rsidRPr="007C7220" w:rsidRDefault="00275BD7" w:rsidP="00F72771">
      <w:pPr>
        <w:spacing w:after="0" w:line="240" w:lineRule="auto"/>
        <w:jc w:val="both"/>
        <w:rPr>
          <w:rFonts w:ascii="Times New Roman" w:eastAsia="Times New Roman" w:hAnsi="Times New Roman" w:cs="Times New Roman"/>
          <w:b/>
          <w:sz w:val="24"/>
          <w:szCs w:val="24"/>
          <w:lang w:eastAsia="it-IT" w:bidi="he-IL"/>
        </w:rPr>
      </w:pPr>
    </w:p>
    <w:p w14:paraId="196E015D" w14:textId="564AD714" w:rsidR="00F361D0" w:rsidRPr="007C7220" w:rsidRDefault="001539CD" w:rsidP="00F72771">
      <w:pPr>
        <w:spacing w:after="0" w:line="240" w:lineRule="auto"/>
        <w:jc w:val="both"/>
        <w:rPr>
          <w:rFonts w:ascii="Times New Roman" w:eastAsia="Times New Roman" w:hAnsi="Times New Roman" w:cs="Times New Roman"/>
          <w:b/>
          <w:sz w:val="24"/>
          <w:szCs w:val="24"/>
          <w:u w:val="single"/>
          <w:lang w:eastAsia="it-IT" w:bidi="he-IL"/>
        </w:rPr>
      </w:pPr>
      <w:r w:rsidRPr="007C7220">
        <w:rPr>
          <w:rFonts w:ascii="Times New Roman" w:eastAsia="Times New Roman" w:hAnsi="Times New Roman" w:cs="Times New Roman"/>
          <w:b/>
          <w:sz w:val="24"/>
          <w:szCs w:val="24"/>
          <w:u w:val="single"/>
          <w:lang w:eastAsia="it-IT" w:bidi="he-IL"/>
        </w:rPr>
        <w:t>Dat</w:t>
      </w:r>
      <w:r w:rsidR="007C7220" w:rsidRPr="007C7220">
        <w:rPr>
          <w:rFonts w:ascii="Times New Roman" w:eastAsia="Times New Roman" w:hAnsi="Times New Roman" w:cs="Times New Roman"/>
          <w:b/>
          <w:sz w:val="24"/>
          <w:szCs w:val="24"/>
          <w:u w:val="single"/>
          <w:lang w:eastAsia="it-IT" w:bidi="he-IL"/>
        </w:rPr>
        <w:t>e</w:t>
      </w:r>
      <w:r w:rsidRPr="007C7220">
        <w:rPr>
          <w:rFonts w:ascii="Times New Roman" w:eastAsia="Times New Roman" w:hAnsi="Times New Roman" w:cs="Times New Roman"/>
          <w:b/>
          <w:sz w:val="24"/>
          <w:szCs w:val="24"/>
          <w:u w:val="single"/>
          <w:lang w:eastAsia="it-IT" w:bidi="he-IL"/>
        </w:rPr>
        <w:t xml:space="preserve"> e sede: </w:t>
      </w:r>
    </w:p>
    <w:p w14:paraId="2E09A29A" w14:textId="1EDEC0CA" w:rsidR="007C7220" w:rsidRDefault="00275BD7" w:rsidP="007C7220">
      <w:pPr>
        <w:widowControl w:val="0"/>
        <w:autoSpaceDE w:val="0"/>
        <w:autoSpaceDN w:val="0"/>
        <w:spacing w:after="0" w:line="240" w:lineRule="auto"/>
        <w:textAlignment w:val="baseline"/>
        <w:rPr>
          <w:rFonts w:ascii="Times New Roman" w:eastAsia="Times New Roman" w:hAnsi="Times New Roman" w:cs="Times New Roman"/>
          <w:kern w:val="3"/>
          <w:sz w:val="24"/>
          <w:szCs w:val="24"/>
          <w:lang w:eastAsia="ja-JP" w:bidi="fa-IR"/>
        </w:rPr>
      </w:pPr>
      <w:r w:rsidRPr="00275BD7">
        <w:rPr>
          <w:rFonts w:ascii="Times New Roman" w:eastAsia="Times New Roman" w:hAnsi="Times New Roman" w:cs="Times New Roman"/>
          <w:kern w:val="3"/>
          <w:sz w:val="24"/>
          <w:szCs w:val="24"/>
          <w:lang w:eastAsia="ja-JP" w:bidi="fa-IR"/>
        </w:rPr>
        <w:t>L’evento formativo si svolgerà presso l’Aula Conferenze di Palazzo Ulivo, il giorno 19 novembre 2026</w:t>
      </w:r>
    </w:p>
    <w:p w14:paraId="4F54F285" w14:textId="77777777" w:rsidR="00275BD7" w:rsidRPr="007C7220" w:rsidRDefault="00275BD7" w:rsidP="007C7220">
      <w:pPr>
        <w:widowControl w:val="0"/>
        <w:autoSpaceDE w:val="0"/>
        <w:autoSpaceDN w:val="0"/>
        <w:spacing w:after="0" w:line="240" w:lineRule="auto"/>
        <w:textAlignment w:val="baseline"/>
        <w:rPr>
          <w:rFonts w:ascii="Times New Roman" w:eastAsia="Times New Roman" w:hAnsi="Times New Roman" w:cs="Times New Roman"/>
          <w:b/>
          <w:bCs/>
          <w:kern w:val="3"/>
          <w:sz w:val="24"/>
          <w:szCs w:val="24"/>
          <w:lang w:eastAsia="ja-JP" w:bidi="fa-IR"/>
        </w:rPr>
      </w:pPr>
    </w:p>
    <w:p w14:paraId="73E6590B" w14:textId="77777777" w:rsidR="00F361D0" w:rsidRPr="007C7220" w:rsidRDefault="001539CD" w:rsidP="00F72771">
      <w:pPr>
        <w:spacing w:after="0" w:line="240" w:lineRule="auto"/>
        <w:jc w:val="both"/>
        <w:rPr>
          <w:rFonts w:ascii="Times New Roman" w:eastAsia="Times New Roman" w:hAnsi="Times New Roman" w:cs="Times New Roman"/>
          <w:b/>
          <w:sz w:val="24"/>
          <w:szCs w:val="24"/>
          <w:lang w:eastAsia="it-IT" w:bidi="he-IL"/>
        </w:rPr>
      </w:pPr>
      <w:r w:rsidRPr="007C7220">
        <w:rPr>
          <w:rFonts w:ascii="Times New Roman" w:eastAsia="Times New Roman" w:hAnsi="Times New Roman" w:cs="Times New Roman"/>
          <w:b/>
          <w:sz w:val="24"/>
          <w:szCs w:val="24"/>
          <w:lang w:eastAsia="it-IT" w:bidi="he-IL"/>
        </w:rPr>
        <w:t xml:space="preserve">Destinatari: </w:t>
      </w:r>
    </w:p>
    <w:p w14:paraId="0ABBC966" w14:textId="34E444B8" w:rsidR="00F72771" w:rsidRDefault="00275BD7" w:rsidP="00F72771">
      <w:pPr>
        <w:spacing w:after="0" w:line="240" w:lineRule="auto"/>
        <w:jc w:val="both"/>
        <w:rPr>
          <w:rFonts w:ascii="Times New Roman" w:eastAsia="Times New Roman" w:hAnsi="Times New Roman" w:cs="Times New Roman"/>
          <w:color w:val="000000"/>
          <w:kern w:val="3"/>
          <w:sz w:val="24"/>
          <w:szCs w:val="24"/>
          <w:lang w:eastAsia="ja-JP" w:bidi="fa-IR"/>
        </w:rPr>
      </w:pPr>
      <w:r w:rsidRPr="00275BD7">
        <w:rPr>
          <w:rFonts w:ascii="Times New Roman" w:eastAsia="Times New Roman" w:hAnsi="Times New Roman" w:cs="Times New Roman"/>
          <w:color w:val="000000"/>
          <w:kern w:val="3"/>
          <w:sz w:val="24"/>
          <w:szCs w:val="24"/>
          <w:lang w:eastAsia="ja-JP" w:bidi="fa-IR"/>
        </w:rPr>
        <w:t xml:space="preserve">n. 35 operatori della Neuropsichiatria dell’Infanzia e dell’Adolescenza (NPIA) dell’ASP di Trapani (Medici </w:t>
      </w:r>
      <w:r w:rsidR="000948C0">
        <w:rPr>
          <w:rFonts w:ascii="Times New Roman" w:eastAsia="Times New Roman" w:hAnsi="Times New Roman" w:cs="Times New Roman"/>
          <w:color w:val="000000"/>
          <w:kern w:val="3"/>
          <w:sz w:val="24"/>
          <w:szCs w:val="24"/>
          <w:lang w:eastAsia="ja-JP" w:bidi="fa-IR"/>
        </w:rPr>
        <w:t>Psichiatri e N</w:t>
      </w:r>
      <w:r w:rsidRPr="00275BD7">
        <w:rPr>
          <w:rFonts w:ascii="Times New Roman" w:eastAsia="Times New Roman" w:hAnsi="Times New Roman" w:cs="Times New Roman"/>
          <w:color w:val="000000"/>
          <w:kern w:val="3"/>
          <w:sz w:val="24"/>
          <w:szCs w:val="24"/>
          <w:lang w:eastAsia="ja-JP" w:bidi="fa-IR"/>
        </w:rPr>
        <w:t xml:space="preserve">europsichiatri infantili, psicologi, infermieri, TNPEE, </w:t>
      </w:r>
      <w:r w:rsidR="000948C0">
        <w:rPr>
          <w:rFonts w:ascii="Times New Roman" w:eastAsia="Times New Roman" w:hAnsi="Times New Roman" w:cs="Times New Roman"/>
          <w:color w:val="000000"/>
          <w:kern w:val="3"/>
          <w:sz w:val="24"/>
          <w:szCs w:val="24"/>
          <w:lang w:eastAsia="ja-JP" w:bidi="fa-IR"/>
        </w:rPr>
        <w:t xml:space="preserve">TNFP, </w:t>
      </w:r>
      <w:r w:rsidRPr="00275BD7">
        <w:rPr>
          <w:rFonts w:ascii="Times New Roman" w:eastAsia="Times New Roman" w:hAnsi="Times New Roman" w:cs="Times New Roman"/>
          <w:color w:val="000000"/>
          <w:kern w:val="3"/>
          <w:sz w:val="24"/>
          <w:szCs w:val="24"/>
          <w:lang w:eastAsia="ja-JP" w:bidi="fa-IR"/>
        </w:rPr>
        <w:t>logopedisti, assistenti sociali, pedagogisti)</w:t>
      </w:r>
    </w:p>
    <w:p w14:paraId="3ECF4299" w14:textId="77777777" w:rsidR="00275BD7" w:rsidRDefault="00275BD7" w:rsidP="00F72771">
      <w:pPr>
        <w:spacing w:after="0" w:line="240" w:lineRule="auto"/>
        <w:jc w:val="both"/>
        <w:rPr>
          <w:rFonts w:ascii="Times New Roman" w:hAnsi="Times New Roman" w:cs="Times New Roman"/>
          <w:sz w:val="24"/>
          <w:szCs w:val="24"/>
          <w:u w:val="single"/>
        </w:rPr>
      </w:pPr>
    </w:p>
    <w:p w14:paraId="65BA894A" w14:textId="0DEE5190" w:rsidR="00F361D0" w:rsidRPr="007C7220" w:rsidRDefault="001539CD" w:rsidP="00F72771">
      <w:pPr>
        <w:spacing w:after="0" w:line="240" w:lineRule="auto"/>
        <w:jc w:val="both"/>
        <w:rPr>
          <w:rFonts w:ascii="Times New Roman" w:hAnsi="Times New Roman" w:cs="Times New Roman"/>
          <w:b/>
          <w:bCs/>
          <w:sz w:val="24"/>
          <w:szCs w:val="24"/>
        </w:rPr>
      </w:pPr>
      <w:r w:rsidRPr="007C7220">
        <w:rPr>
          <w:rFonts w:ascii="Times New Roman" w:hAnsi="Times New Roman" w:cs="Times New Roman"/>
          <w:b/>
          <w:bCs/>
          <w:sz w:val="24"/>
          <w:szCs w:val="24"/>
        </w:rPr>
        <w:t xml:space="preserve">Accreditamento ECM:  </w:t>
      </w:r>
    </w:p>
    <w:p w14:paraId="23E27246" w14:textId="23B24336" w:rsidR="007C7220" w:rsidRDefault="007C7220" w:rsidP="007C7220">
      <w:pPr>
        <w:suppressAutoHyphens w:val="0"/>
        <w:spacing w:after="0" w:line="240" w:lineRule="auto"/>
        <w:jc w:val="both"/>
        <w:rPr>
          <w:rFonts w:ascii="Times New Roman" w:eastAsia="Times New Roman" w:hAnsi="Times New Roman" w:cs="Times New Roman"/>
          <w:color w:val="000000"/>
          <w:kern w:val="3"/>
          <w:sz w:val="24"/>
          <w:szCs w:val="24"/>
          <w:lang w:eastAsia="ja-JP" w:bidi="fa-IR"/>
        </w:rPr>
      </w:pPr>
      <w:r w:rsidRPr="007C7220">
        <w:rPr>
          <w:rFonts w:ascii="Times New Roman" w:eastAsia="Times New Roman" w:hAnsi="Times New Roman" w:cs="Times New Roman"/>
          <w:color w:val="000000"/>
          <w:kern w:val="3"/>
          <w:sz w:val="24"/>
          <w:szCs w:val="24"/>
          <w:lang w:eastAsia="ja-JP" w:bidi="fa-IR"/>
        </w:rPr>
        <w:t xml:space="preserve">L’ASP Trapani, in qualità di provider ECM, </w:t>
      </w:r>
      <w:r w:rsidR="00906E26">
        <w:rPr>
          <w:rFonts w:ascii="Times New Roman" w:eastAsia="Times New Roman" w:hAnsi="Times New Roman" w:cs="Times New Roman"/>
          <w:color w:val="000000"/>
          <w:kern w:val="3"/>
          <w:sz w:val="24"/>
          <w:szCs w:val="24"/>
          <w:lang w:eastAsia="ja-JP" w:bidi="fa-IR"/>
        </w:rPr>
        <w:t xml:space="preserve">ha accreditato </w:t>
      </w:r>
      <w:r w:rsidRPr="007C7220">
        <w:rPr>
          <w:rFonts w:ascii="Times New Roman" w:eastAsia="Times New Roman" w:hAnsi="Times New Roman" w:cs="Times New Roman"/>
          <w:color w:val="000000"/>
          <w:kern w:val="3"/>
          <w:sz w:val="24"/>
          <w:szCs w:val="24"/>
          <w:lang w:eastAsia="ja-JP" w:bidi="fa-IR"/>
        </w:rPr>
        <w:t xml:space="preserve">l’evento </w:t>
      </w:r>
      <w:r w:rsidR="00906E26">
        <w:rPr>
          <w:rFonts w:ascii="Times New Roman" w:eastAsia="Times New Roman" w:hAnsi="Times New Roman" w:cs="Times New Roman"/>
          <w:color w:val="000000"/>
          <w:kern w:val="3"/>
          <w:sz w:val="24"/>
          <w:szCs w:val="24"/>
          <w:lang w:eastAsia="ja-JP" w:bidi="fa-IR"/>
        </w:rPr>
        <w:t>al n. 290</w:t>
      </w:r>
      <w:r w:rsidR="007E2F5B">
        <w:rPr>
          <w:rFonts w:ascii="Times New Roman" w:eastAsia="Times New Roman" w:hAnsi="Times New Roman" w:cs="Times New Roman"/>
          <w:color w:val="000000"/>
          <w:kern w:val="3"/>
          <w:sz w:val="24"/>
          <w:szCs w:val="24"/>
          <w:lang w:eastAsia="ja-JP" w:bidi="fa-IR"/>
        </w:rPr>
        <w:t>/12637</w:t>
      </w:r>
      <w:r w:rsidR="00906E26">
        <w:rPr>
          <w:rFonts w:ascii="Times New Roman" w:eastAsia="Times New Roman" w:hAnsi="Times New Roman" w:cs="Times New Roman"/>
          <w:color w:val="000000"/>
          <w:kern w:val="3"/>
          <w:sz w:val="24"/>
          <w:szCs w:val="24"/>
          <w:lang w:eastAsia="ja-JP" w:bidi="fa-IR"/>
        </w:rPr>
        <w:t xml:space="preserve"> con n. </w:t>
      </w:r>
      <w:r w:rsidR="007E2F5B">
        <w:rPr>
          <w:rFonts w:ascii="Times New Roman" w:eastAsia="Times New Roman" w:hAnsi="Times New Roman" w:cs="Times New Roman"/>
          <w:color w:val="000000"/>
          <w:kern w:val="3"/>
          <w:sz w:val="24"/>
          <w:szCs w:val="24"/>
          <w:lang w:eastAsia="ja-JP" w:bidi="fa-IR"/>
        </w:rPr>
        <w:t>8,9</w:t>
      </w:r>
      <w:r w:rsidR="00906E26">
        <w:rPr>
          <w:rFonts w:ascii="Times New Roman" w:eastAsia="Times New Roman" w:hAnsi="Times New Roman" w:cs="Times New Roman"/>
          <w:color w:val="000000"/>
          <w:kern w:val="3"/>
          <w:sz w:val="24"/>
          <w:szCs w:val="24"/>
          <w:lang w:eastAsia="ja-JP" w:bidi="fa-IR"/>
        </w:rPr>
        <w:t xml:space="preserve"> Crediti formativi </w:t>
      </w:r>
      <w:r w:rsidRPr="007C7220">
        <w:rPr>
          <w:rFonts w:ascii="Times New Roman" w:eastAsia="Times New Roman" w:hAnsi="Times New Roman" w:cs="Times New Roman"/>
          <w:color w:val="000000"/>
          <w:kern w:val="3"/>
          <w:sz w:val="24"/>
          <w:szCs w:val="24"/>
          <w:lang w:eastAsia="ja-JP" w:bidi="fa-IR"/>
        </w:rPr>
        <w:t>per le seguenti professioni:</w:t>
      </w:r>
    </w:p>
    <w:p w14:paraId="45502B13" w14:textId="77777777" w:rsidR="007E2F5B" w:rsidRPr="007C7220" w:rsidRDefault="007E2F5B" w:rsidP="007C7220">
      <w:pPr>
        <w:suppressAutoHyphens w:val="0"/>
        <w:spacing w:after="0" w:line="240" w:lineRule="auto"/>
        <w:jc w:val="both"/>
        <w:rPr>
          <w:rFonts w:ascii="Times New Roman" w:eastAsia="Times New Roman" w:hAnsi="Times New Roman" w:cs="Times New Roman"/>
          <w:color w:val="000000"/>
          <w:kern w:val="3"/>
          <w:sz w:val="24"/>
          <w:szCs w:val="24"/>
          <w:lang w:eastAsia="ja-JP" w:bidi="fa-IR"/>
        </w:rPr>
      </w:pPr>
    </w:p>
    <w:p w14:paraId="308F26C9" w14:textId="77777777" w:rsidR="007E2F5B" w:rsidRPr="007E2F5B" w:rsidRDefault="007E2F5B" w:rsidP="007E2F5B">
      <w:pPr>
        <w:spacing w:after="0" w:line="240" w:lineRule="auto"/>
        <w:jc w:val="both"/>
        <w:rPr>
          <w:rFonts w:ascii="Times New Roman" w:eastAsia="Times New Roman" w:hAnsi="Times New Roman" w:cs="Times New Roman"/>
          <w:color w:val="000000"/>
          <w:kern w:val="3"/>
          <w:sz w:val="24"/>
          <w:szCs w:val="24"/>
          <w:lang w:eastAsia="ja-JP" w:bidi="fa-IR"/>
        </w:rPr>
      </w:pPr>
      <w:r w:rsidRPr="007E2F5B">
        <w:rPr>
          <w:rFonts w:ascii="Times New Roman" w:eastAsia="Times New Roman" w:hAnsi="Times New Roman" w:cs="Times New Roman"/>
          <w:color w:val="000000"/>
          <w:kern w:val="3"/>
          <w:sz w:val="24"/>
          <w:szCs w:val="24"/>
          <w:lang w:eastAsia="ja-JP" w:bidi="fa-IR"/>
        </w:rPr>
        <w:t>Medico chirurgo (NPI – Psichiatra)</w:t>
      </w:r>
    </w:p>
    <w:p w14:paraId="7ECFABE2" w14:textId="77777777" w:rsidR="007E2F5B" w:rsidRPr="007E2F5B" w:rsidRDefault="007E2F5B" w:rsidP="007E2F5B">
      <w:pPr>
        <w:spacing w:after="0" w:line="240" w:lineRule="auto"/>
        <w:jc w:val="both"/>
        <w:rPr>
          <w:rFonts w:ascii="Times New Roman" w:eastAsia="Times New Roman" w:hAnsi="Times New Roman" w:cs="Times New Roman"/>
          <w:color w:val="000000"/>
          <w:kern w:val="3"/>
          <w:sz w:val="24"/>
          <w:szCs w:val="24"/>
          <w:lang w:eastAsia="ja-JP" w:bidi="fa-IR"/>
        </w:rPr>
      </w:pPr>
      <w:r w:rsidRPr="007E2F5B">
        <w:rPr>
          <w:rFonts w:ascii="Times New Roman" w:eastAsia="Times New Roman" w:hAnsi="Times New Roman" w:cs="Times New Roman"/>
          <w:color w:val="000000"/>
          <w:kern w:val="3"/>
          <w:sz w:val="24"/>
          <w:szCs w:val="24"/>
          <w:lang w:eastAsia="ja-JP" w:bidi="fa-IR"/>
        </w:rPr>
        <w:t>Psicologo</w:t>
      </w:r>
    </w:p>
    <w:p w14:paraId="0001E628" w14:textId="77777777" w:rsidR="007E2F5B" w:rsidRPr="007E2F5B" w:rsidRDefault="007E2F5B" w:rsidP="007E2F5B">
      <w:pPr>
        <w:spacing w:after="0" w:line="240" w:lineRule="auto"/>
        <w:jc w:val="both"/>
        <w:rPr>
          <w:rFonts w:ascii="Times New Roman" w:eastAsia="Times New Roman" w:hAnsi="Times New Roman" w:cs="Times New Roman"/>
          <w:color w:val="000000"/>
          <w:kern w:val="3"/>
          <w:sz w:val="24"/>
          <w:szCs w:val="24"/>
          <w:lang w:eastAsia="ja-JP" w:bidi="fa-IR"/>
        </w:rPr>
      </w:pPr>
      <w:r w:rsidRPr="007E2F5B">
        <w:rPr>
          <w:rFonts w:ascii="Times New Roman" w:eastAsia="Times New Roman" w:hAnsi="Times New Roman" w:cs="Times New Roman"/>
          <w:color w:val="000000"/>
          <w:kern w:val="3"/>
          <w:sz w:val="24"/>
          <w:szCs w:val="24"/>
          <w:lang w:eastAsia="ja-JP" w:bidi="fa-IR"/>
        </w:rPr>
        <w:t>Infermiere</w:t>
      </w:r>
    </w:p>
    <w:p w14:paraId="63E7331E" w14:textId="77777777" w:rsidR="007E2F5B" w:rsidRPr="007E2F5B" w:rsidRDefault="007E2F5B" w:rsidP="007E2F5B">
      <w:pPr>
        <w:spacing w:after="0" w:line="240" w:lineRule="auto"/>
        <w:jc w:val="both"/>
        <w:rPr>
          <w:rFonts w:ascii="Times New Roman" w:eastAsia="Times New Roman" w:hAnsi="Times New Roman" w:cs="Times New Roman"/>
          <w:color w:val="000000"/>
          <w:kern w:val="3"/>
          <w:sz w:val="24"/>
          <w:szCs w:val="24"/>
          <w:lang w:eastAsia="ja-JP" w:bidi="fa-IR"/>
        </w:rPr>
      </w:pPr>
      <w:r w:rsidRPr="007E2F5B">
        <w:rPr>
          <w:rFonts w:ascii="Times New Roman" w:eastAsia="Times New Roman" w:hAnsi="Times New Roman" w:cs="Times New Roman"/>
          <w:color w:val="000000"/>
          <w:kern w:val="3"/>
          <w:sz w:val="24"/>
          <w:szCs w:val="24"/>
          <w:lang w:eastAsia="ja-JP" w:bidi="fa-IR"/>
        </w:rPr>
        <w:t>Infermiere Pediatrico</w:t>
      </w:r>
    </w:p>
    <w:p w14:paraId="37A0F4A5" w14:textId="77777777" w:rsidR="007E2F5B" w:rsidRPr="007E2F5B" w:rsidRDefault="007E2F5B" w:rsidP="007E2F5B">
      <w:pPr>
        <w:spacing w:after="0" w:line="240" w:lineRule="auto"/>
        <w:jc w:val="both"/>
        <w:rPr>
          <w:rFonts w:ascii="Times New Roman" w:eastAsia="Times New Roman" w:hAnsi="Times New Roman" w:cs="Times New Roman"/>
          <w:color w:val="000000"/>
          <w:kern w:val="3"/>
          <w:sz w:val="24"/>
          <w:szCs w:val="24"/>
          <w:lang w:eastAsia="ja-JP" w:bidi="fa-IR"/>
        </w:rPr>
      </w:pPr>
      <w:r w:rsidRPr="007E2F5B">
        <w:rPr>
          <w:rFonts w:ascii="Times New Roman" w:eastAsia="Times New Roman" w:hAnsi="Times New Roman" w:cs="Times New Roman"/>
          <w:color w:val="000000"/>
          <w:kern w:val="3"/>
          <w:sz w:val="24"/>
          <w:szCs w:val="24"/>
          <w:lang w:eastAsia="ja-JP" w:bidi="fa-IR"/>
        </w:rPr>
        <w:t>TNPEE</w:t>
      </w:r>
    </w:p>
    <w:p w14:paraId="34D6311D" w14:textId="77777777" w:rsidR="007E2F5B" w:rsidRPr="007E2F5B" w:rsidRDefault="007E2F5B" w:rsidP="007E2F5B">
      <w:pPr>
        <w:spacing w:after="0" w:line="240" w:lineRule="auto"/>
        <w:jc w:val="both"/>
        <w:rPr>
          <w:rFonts w:ascii="Times New Roman" w:eastAsia="Times New Roman" w:hAnsi="Times New Roman" w:cs="Times New Roman"/>
          <w:color w:val="000000"/>
          <w:kern w:val="3"/>
          <w:sz w:val="24"/>
          <w:szCs w:val="24"/>
          <w:lang w:eastAsia="ja-JP" w:bidi="fa-IR"/>
        </w:rPr>
      </w:pPr>
      <w:r w:rsidRPr="007E2F5B">
        <w:rPr>
          <w:rFonts w:ascii="Times New Roman" w:eastAsia="Times New Roman" w:hAnsi="Times New Roman" w:cs="Times New Roman"/>
          <w:color w:val="000000"/>
          <w:kern w:val="3"/>
          <w:sz w:val="24"/>
          <w:szCs w:val="24"/>
          <w:lang w:eastAsia="ja-JP" w:bidi="fa-IR"/>
        </w:rPr>
        <w:t>TNFP</w:t>
      </w:r>
    </w:p>
    <w:p w14:paraId="1826F0D7" w14:textId="77777777" w:rsidR="007E2F5B" w:rsidRPr="007E2F5B" w:rsidRDefault="007E2F5B" w:rsidP="007E2F5B">
      <w:pPr>
        <w:spacing w:after="0" w:line="240" w:lineRule="auto"/>
        <w:jc w:val="both"/>
        <w:rPr>
          <w:rFonts w:ascii="Times New Roman" w:eastAsia="Times New Roman" w:hAnsi="Times New Roman" w:cs="Times New Roman"/>
          <w:color w:val="000000"/>
          <w:kern w:val="3"/>
          <w:sz w:val="24"/>
          <w:szCs w:val="24"/>
          <w:lang w:eastAsia="ja-JP" w:bidi="fa-IR"/>
        </w:rPr>
      </w:pPr>
      <w:r w:rsidRPr="007E2F5B">
        <w:rPr>
          <w:rFonts w:ascii="Times New Roman" w:eastAsia="Times New Roman" w:hAnsi="Times New Roman" w:cs="Times New Roman"/>
          <w:color w:val="000000"/>
          <w:kern w:val="3"/>
          <w:sz w:val="24"/>
          <w:szCs w:val="24"/>
          <w:lang w:eastAsia="ja-JP" w:bidi="fa-IR"/>
        </w:rPr>
        <w:t>Logopedisti</w:t>
      </w:r>
    </w:p>
    <w:p w14:paraId="436F0ABF" w14:textId="77777777" w:rsidR="00302147" w:rsidRPr="00EA214E" w:rsidRDefault="00302147" w:rsidP="00F72771">
      <w:pPr>
        <w:spacing w:after="0" w:line="240" w:lineRule="auto"/>
        <w:jc w:val="both"/>
        <w:rPr>
          <w:rFonts w:ascii="Times New Roman" w:hAnsi="Times New Roman" w:cs="Times New Roman"/>
          <w:color w:val="FF0000"/>
          <w:sz w:val="24"/>
          <w:szCs w:val="24"/>
        </w:rPr>
      </w:pPr>
    </w:p>
    <w:p w14:paraId="15FC1C21" w14:textId="77777777" w:rsidR="00AD6036" w:rsidRPr="007C7220" w:rsidRDefault="00AD6036" w:rsidP="00F72771">
      <w:pPr>
        <w:spacing w:after="0" w:line="240" w:lineRule="auto"/>
        <w:jc w:val="both"/>
        <w:rPr>
          <w:rFonts w:ascii="Times New Roman" w:hAnsi="Times New Roman" w:cs="Times New Roman"/>
          <w:b/>
          <w:bCs/>
          <w:sz w:val="24"/>
          <w:szCs w:val="24"/>
        </w:rPr>
      </w:pPr>
      <w:r w:rsidRPr="007C7220">
        <w:rPr>
          <w:rFonts w:ascii="Times New Roman" w:hAnsi="Times New Roman" w:cs="Times New Roman"/>
          <w:b/>
          <w:bCs/>
          <w:sz w:val="24"/>
          <w:szCs w:val="24"/>
        </w:rPr>
        <w:t>Tipologia di corso:</w:t>
      </w:r>
    </w:p>
    <w:p w14:paraId="03CFD032" w14:textId="6B9266EC" w:rsidR="00AD6036" w:rsidRPr="00EA214E" w:rsidRDefault="00AD6036" w:rsidP="00F72771">
      <w:pPr>
        <w:spacing w:after="0" w:line="240" w:lineRule="auto"/>
        <w:jc w:val="both"/>
        <w:rPr>
          <w:rFonts w:ascii="Times New Roman" w:hAnsi="Times New Roman" w:cs="Times New Roman"/>
          <w:sz w:val="24"/>
          <w:szCs w:val="24"/>
        </w:rPr>
      </w:pPr>
      <w:r w:rsidRPr="00EA214E">
        <w:rPr>
          <w:rFonts w:ascii="Times New Roman" w:hAnsi="Times New Roman" w:cs="Times New Roman"/>
          <w:sz w:val="24"/>
          <w:szCs w:val="24"/>
        </w:rPr>
        <w:t xml:space="preserve">Il Corso rientra nell’attività formativa obbligatoria ed è considerato servizio utile a tutti gli effetti; i partecipanti potranno frequentarlo digitando l’apposito codice </w:t>
      </w:r>
      <w:r w:rsidR="007C7220" w:rsidRPr="007C7220">
        <w:rPr>
          <w:rFonts w:ascii="Times New Roman" w:hAnsi="Times New Roman" w:cs="Times New Roman"/>
          <w:b/>
          <w:bCs/>
          <w:sz w:val="24"/>
          <w:szCs w:val="24"/>
        </w:rPr>
        <w:t>"</w:t>
      </w:r>
      <w:r w:rsidRPr="007C7220">
        <w:rPr>
          <w:rFonts w:ascii="Times New Roman" w:hAnsi="Times New Roman" w:cs="Times New Roman"/>
          <w:b/>
          <w:bCs/>
          <w:sz w:val="24"/>
          <w:szCs w:val="24"/>
        </w:rPr>
        <w:t>55 FORMAZIONE</w:t>
      </w:r>
      <w:r w:rsidR="007C7220" w:rsidRPr="007C7220">
        <w:rPr>
          <w:rFonts w:ascii="Times New Roman" w:hAnsi="Times New Roman" w:cs="Times New Roman"/>
          <w:b/>
          <w:bCs/>
          <w:sz w:val="24"/>
          <w:szCs w:val="24"/>
        </w:rPr>
        <w:t>"</w:t>
      </w:r>
      <w:r w:rsidRPr="00EA214E">
        <w:rPr>
          <w:rFonts w:ascii="Times New Roman" w:hAnsi="Times New Roman" w:cs="Times New Roman"/>
          <w:sz w:val="24"/>
          <w:szCs w:val="24"/>
        </w:rPr>
        <w:t xml:space="preserve"> sia in entrata che in uscita.</w:t>
      </w:r>
    </w:p>
    <w:p w14:paraId="5672B61A" w14:textId="77777777" w:rsidR="00AD6036" w:rsidRPr="00EA214E" w:rsidRDefault="00AD6036" w:rsidP="00F72771">
      <w:pPr>
        <w:spacing w:after="0" w:line="240" w:lineRule="auto"/>
        <w:jc w:val="both"/>
        <w:rPr>
          <w:rFonts w:ascii="Times New Roman" w:hAnsi="Times New Roman" w:cs="Times New Roman"/>
          <w:sz w:val="24"/>
          <w:szCs w:val="24"/>
        </w:rPr>
      </w:pPr>
    </w:p>
    <w:p w14:paraId="09C0D62B" w14:textId="77777777" w:rsidR="00F361D0" w:rsidRPr="00EA214E" w:rsidRDefault="001539CD" w:rsidP="00F72771">
      <w:pPr>
        <w:spacing w:after="0" w:line="240" w:lineRule="auto"/>
        <w:jc w:val="both"/>
        <w:rPr>
          <w:rFonts w:ascii="Times New Roman" w:hAnsi="Times New Roman" w:cs="Times New Roman"/>
          <w:sz w:val="24"/>
          <w:szCs w:val="24"/>
        </w:rPr>
      </w:pPr>
      <w:r w:rsidRPr="00EA214E">
        <w:rPr>
          <w:rFonts w:ascii="Times New Roman" w:hAnsi="Times New Roman" w:cs="Times New Roman"/>
          <w:sz w:val="24"/>
          <w:szCs w:val="24"/>
        </w:rPr>
        <w:t>Si raccomanda la massima puntualità poiché, ai fini del riconoscimento dei crediti ECM, è necessaria la frequenza del 100% delle ore di formazione previste nonché il superamento della prova di apprendimento e la compilazione delle schede di valutazione Evento e Docenti.</w:t>
      </w:r>
    </w:p>
    <w:p w14:paraId="27B7C842" w14:textId="77777777" w:rsidR="00886AC7" w:rsidRDefault="00886AC7" w:rsidP="00F72771">
      <w:pPr>
        <w:spacing w:after="0" w:line="240" w:lineRule="auto"/>
        <w:jc w:val="both"/>
        <w:rPr>
          <w:rFonts w:ascii="Times New Roman" w:eastAsia="Times New Roman" w:hAnsi="Times New Roman" w:cs="Times New Roman"/>
          <w:kern w:val="2"/>
          <w:sz w:val="24"/>
          <w:szCs w:val="24"/>
          <w:lang w:eastAsia="ja-JP" w:bidi="fa-IR"/>
        </w:rPr>
      </w:pPr>
    </w:p>
    <w:p w14:paraId="069B0FA5" w14:textId="77777777" w:rsidR="00AA23B1" w:rsidRDefault="001539CD" w:rsidP="00F72771">
      <w:pPr>
        <w:spacing w:after="0" w:line="240" w:lineRule="auto"/>
        <w:jc w:val="both"/>
        <w:rPr>
          <w:rFonts w:ascii="Times New Roman" w:eastAsia="Times New Roman" w:hAnsi="Times New Roman" w:cs="Times New Roman"/>
          <w:kern w:val="2"/>
          <w:sz w:val="24"/>
          <w:szCs w:val="24"/>
          <w:lang w:eastAsia="ja-JP" w:bidi="fa-IR"/>
        </w:rPr>
      </w:pPr>
      <w:r w:rsidRPr="00EA214E">
        <w:rPr>
          <w:rFonts w:ascii="Times New Roman" w:eastAsia="Times New Roman" w:hAnsi="Times New Roman" w:cs="Times New Roman"/>
          <w:kern w:val="2"/>
          <w:sz w:val="24"/>
          <w:szCs w:val="24"/>
          <w:lang w:eastAsia="ja-JP" w:bidi="fa-IR"/>
        </w:rPr>
        <w:t>Le operazioni di registrazione dei partecipanti saranno effettuate come indicato nel programma del corso ed entro l’orario di avvio, dopo non sarà più possibile registrarsi.</w:t>
      </w:r>
    </w:p>
    <w:p w14:paraId="0790385B" w14:textId="0BC8A710" w:rsidR="00AA23B1" w:rsidRPr="00EA214E" w:rsidRDefault="001539CD" w:rsidP="00F72771">
      <w:pPr>
        <w:spacing w:after="0" w:line="240" w:lineRule="auto"/>
        <w:jc w:val="both"/>
        <w:rPr>
          <w:rFonts w:ascii="Times New Roman" w:hAnsi="Times New Roman" w:cs="Times New Roman"/>
          <w:b/>
          <w:sz w:val="24"/>
          <w:szCs w:val="24"/>
        </w:rPr>
      </w:pPr>
      <w:r w:rsidRPr="00EA214E">
        <w:rPr>
          <w:rFonts w:ascii="Times New Roman" w:hAnsi="Times New Roman" w:cs="Times New Roman"/>
          <w:b/>
          <w:sz w:val="24"/>
          <w:szCs w:val="24"/>
        </w:rPr>
        <w:t>Si allega programma dell’evento.</w:t>
      </w:r>
    </w:p>
    <w:sectPr w:rsidR="00AA23B1" w:rsidRPr="00EA214E" w:rsidSect="00DC7A50">
      <w:pgSz w:w="11906" w:h="16838"/>
      <w:pgMar w:top="851" w:right="1134" w:bottom="1134" w:left="1134" w:header="0" w:footer="0" w:gutter="0"/>
      <w:cols w:space="720"/>
      <w:formProt w:val="0"/>
      <w:docGrid w:linePitch="360" w:charSpace="819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Times New Roman"/>
    <w:charset w:val="00"/>
    <w:family w:val="auto"/>
    <w:pitch w:val="default"/>
  </w:font>
  <w:font w:name="Calibri">
    <w:panose1 w:val="020F0502020204030204"/>
    <w:charset w:val="00"/>
    <w:family w:val="swiss"/>
    <w:pitch w:val="variable"/>
    <w:sig w:usb0="E4002EFF" w:usb1="C200247B" w:usb2="00000009" w:usb3="00000000" w:csb0="000001FF" w:csb1="00000000"/>
  </w:font>
  <w:font w:name="Liberation Sans">
    <w:altName w:val="Arial"/>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Andale Sans UI">
    <w:altName w:val="Calibri"/>
    <w:panose1 w:val="00000000000000000000"/>
    <w:charset w:val="00"/>
    <w:family w:val="auto"/>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NSimSun">
    <w:panose1 w:val="02010609030101010101"/>
    <w:charset w:val="86"/>
    <w:family w:val="modern"/>
    <w:pitch w:val="fixed"/>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8F54A9"/>
    <w:multiLevelType w:val="multilevel"/>
    <w:tmpl w:val="2AA8D34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257A7D71"/>
    <w:multiLevelType w:val="hybridMultilevel"/>
    <w:tmpl w:val="6BA0654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31554632"/>
    <w:multiLevelType w:val="hybridMultilevel"/>
    <w:tmpl w:val="495A8188"/>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475F52F5"/>
    <w:multiLevelType w:val="hybridMultilevel"/>
    <w:tmpl w:val="727EAD7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5A7D323D"/>
    <w:multiLevelType w:val="multilevel"/>
    <w:tmpl w:val="F6C471E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5BE41330"/>
    <w:multiLevelType w:val="hybridMultilevel"/>
    <w:tmpl w:val="8180A48C"/>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5CCD6954"/>
    <w:multiLevelType w:val="hybridMultilevel"/>
    <w:tmpl w:val="0DC211D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69332854"/>
    <w:multiLevelType w:val="multilevel"/>
    <w:tmpl w:val="A93AB45C"/>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num w:numId="1" w16cid:durableId="1669550956">
    <w:abstractNumId w:val="7"/>
  </w:num>
  <w:num w:numId="2" w16cid:durableId="1082868525">
    <w:abstractNumId w:val="0"/>
  </w:num>
  <w:num w:numId="3" w16cid:durableId="542206918">
    <w:abstractNumId w:val="4"/>
  </w:num>
  <w:num w:numId="4" w16cid:durableId="1659723081">
    <w:abstractNumId w:val="6"/>
  </w:num>
  <w:num w:numId="5" w16cid:durableId="1666667810">
    <w:abstractNumId w:val="1"/>
  </w:num>
  <w:num w:numId="6" w16cid:durableId="1886789421">
    <w:abstractNumId w:val="3"/>
  </w:num>
  <w:num w:numId="7" w16cid:durableId="242883370">
    <w:abstractNumId w:val="2"/>
  </w:num>
  <w:num w:numId="8" w16cid:durableId="52987967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autoHyphenation/>
  <w:hyphenationZone w:val="283"/>
  <w:characterSpacingControl w:val="doNotCompress"/>
  <w:compat>
    <w:compatSetting w:name="compatibilityMode" w:uri="http://schemas.microsoft.com/office/word" w:val="12"/>
    <w:compatSetting w:name="useWord2013TrackBottomHyphenation" w:uri="http://schemas.microsoft.com/office/word" w:val="1"/>
  </w:compat>
  <w:rsids>
    <w:rsidRoot w:val="00F361D0"/>
    <w:rsid w:val="0008651F"/>
    <w:rsid w:val="00091368"/>
    <w:rsid w:val="000948C0"/>
    <w:rsid w:val="001539CD"/>
    <w:rsid w:val="001C21D4"/>
    <w:rsid w:val="00210245"/>
    <w:rsid w:val="00244C59"/>
    <w:rsid w:val="00275BD7"/>
    <w:rsid w:val="00302147"/>
    <w:rsid w:val="0031347A"/>
    <w:rsid w:val="00330651"/>
    <w:rsid w:val="003B3E96"/>
    <w:rsid w:val="00430D16"/>
    <w:rsid w:val="00473AD7"/>
    <w:rsid w:val="004D2DBC"/>
    <w:rsid w:val="004F1EA3"/>
    <w:rsid w:val="005054A8"/>
    <w:rsid w:val="00506B82"/>
    <w:rsid w:val="00507CE0"/>
    <w:rsid w:val="00523D99"/>
    <w:rsid w:val="00553439"/>
    <w:rsid w:val="00586B24"/>
    <w:rsid w:val="005E21CA"/>
    <w:rsid w:val="006057BF"/>
    <w:rsid w:val="006460F4"/>
    <w:rsid w:val="006506D5"/>
    <w:rsid w:val="00670B66"/>
    <w:rsid w:val="006D504E"/>
    <w:rsid w:val="00702E47"/>
    <w:rsid w:val="00705D2D"/>
    <w:rsid w:val="00776C72"/>
    <w:rsid w:val="007B0F22"/>
    <w:rsid w:val="007C7220"/>
    <w:rsid w:val="007E2F5B"/>
    <w:rsid w:val="00832B02"/>
    <w:rsid w:val="00852DFF"/>
    <w:rsid w:val="00886AC7"/>
    <w:rsid w:val="008E7606"/>
    <w:rsid w:val="00906E26"/>
    <w:rsid w:val="009424EB"/>
    <w:rsid w:val="009A76C6"/>
    <w:rsid w:val="009C2537"/>
    <w:rsid w:val="009E71F3"/>
    <w:rsid w:val="009E7A12"/>
    <w:rsid w:val="00A14C82"/>
    <w:rsid w:val="00A330AA"/>
    <w:rsid w:val="00AA23B1"/>
    <w:rsid w:val="00AD6036"/>
    <w:rsid w:val="00BE79EC"/>
    <w:rsid w:val="00C05439"/>
    <w:rsid w:val="00C3220A"/>
    <w:rsid w:val="00D319AF"/>
    <w:rsid w:val="00DC7A50"/>
    <w:rsid w:val="00EA214E"/>
    <w:rsid w:val="00F21B1B"/>
    <w:rsid w:val="00F361D0"/>
    <w:rsid w:val="00F7277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F40F98"/>
  <w15:docId w15:val="{8EC354F9-C4BE-4416-81BC-C6E15123DB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483F0A"/>
    <w:pPr>
      <w:spacing w:after="200" w:line="276" w:lineRule="auto"/>
    </w:p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CollegamentoInternet">
    <w:name w:val="Collegamento Internet"/>
    <w:basedOn w:val="Carpredefinitoparagrafo"/>
    <w:uiPriority w:val="99"/>
    <w:unhideWhenUsed/>
    <w:rsid w:val="0073210F"/>
    <w:rPr>
      <w:color w:val="0000FF" w:themeColor="hyperlink"/>
      <w:u w:val="single"/>
    </w:rPr>
  </w:style>
  <w:style w:type="character" w:customStyle="1" w:styleId="CollegamentoInternetvisitato">
    <w:name w:val="Collegamento Internet visitato"/>
    <w:basedOn w:val="Carpredefinitoparagrafo"/>
    <w:uiPriority w:val="99"/>
    <w:semiHidden/>
    <w:unhideWhenUsed/>
    <w:rsid w:val="00401DA3"/>
    <w:rPr>
      <w:color w:val="800080" w:themeColor="followedHyperlink"/>
      <w:u w:val="single"/>
    </w:rPr>
  </w:style>
  <w:style w:type="paragraph" w:styleId="Titolo">
    <w:name w:val="Title"/>
    <w:basedOn w:val="Normale"/>
    <w:next w:val="Corpotesto"/>
    <w:qFormat/>
    <w:rsid w:val="009C2537"/>
    <w:pPr>
      <w:keepNext/>
      <w:spacing w:before="240" w:after="120"/>
    </w:pPr>
    <w:rPr>
      <w:rFonts w:ascii="Liberation Sans" w:eastAsia="Microsoft YaHei" w:hAnsi="Liberation Sans" w:cs="Lucida Sans"/>
      <w:sz w:val="28"/>
      <w:szCs w:val="28"/>
    </w:rPr>
  </w:style>
  <w:style w:type="paragraph" w:styleId="Corpotesto">
    <w:name w:val="Body Text"/>
    <w:basedOn w:val="Normale"/>
    <w:rsid w:val="009C2537"/>
    <w:pPr>
      <w:spacing w:after="140"/>
    </w:pPr>
  </w:style>
  <w:style w:type="paragraph" w:styleId="Elenco">
    <w:name w:val="List"/>
    <w:basedOn w:val="Corpotesto"/>
    <w:rsid w:val="009C2537"/>
    <w:rPr>
      <w:rFonts w:cs="Lucida Sans"/>
    </w:rPr>
  </w:style>
  <w:style w:type="paragraph" w:styleId="Didascalia">
    <w:name w:val="caption"/>
    <w:basedOn w:val="Normale"/>
    <w:qFormat/>
    <w:rsid w:val="009C2537"/>
    <w:pPr>
      <w:suppressLineNumbers/>
      <w:spacing w:before="120" w:after="120"/>
    </w:pPr>
    <w:rPr>
      <w:rFonts w:cs="Lucida Sans"/>
      <w:i/>
      <w:iCs/>
      <w:sz w:val="24"/>
      <w:szCs w:val="24"/>
    </w:rPr>
  </w:style>
  <w:style w:type="paragraph" w:customStyle="1" w:styleId="Indice">
    <w:name w:val="Indice"/>
    <w:basedOn w:val="Normale"/>
    <w:qFormat/>
    <w:rsid w:val="009C2537"/>
    <w:pPr>
      <w:suppressLineNumbers/>
    </w:pPr>
    <w:rPr>
      <w:rFonts w:cs="Lucida Sans"/>
    </w:rPr>
  </w:style>
  <w:style w:type="paragraph" w:styleId="Paragrafoelenco">
    <w:name w:val="List Paragraph"/>
    <w:basedOn w:val="Normale"/>
    <w:uiPriority w:val="34"/>
    <w:qFormat/>
    <w:rsid w:val="00F05F21"/>
    <w:pPr>
      <w:spacing w:after="0" w:line="240" w:lineRule="auto"/>
      <w:ind w:left="720"/>
      <w:contextualSpacing/>
    </w:pPr>
    <w:rPr>
      <w:rFonts w:ascii="Times New Roman" w:eastAsia="Times New Roman" w:hAnsi="Times New Roman" w:cs="Times New Roman"/>
      <w:sz w:val="24"/>
      <w:szCs w:val="24"/>
      <w:lang w:eastAsia="it-IT"/>
    </w:rPr>
  </w:style>
  <w:style w:type="paragraph" w:customStyle="1" w:styleId="Default">
    <w:name w:val="Default"/>
    <w:basedOn w:val="Normale"/>
    <w:qFormat/>
    <w:rsid w:val="0073210F"/>
    <w:pPr>
      <w:widowControl w:val="0"/>
      <w:spacing w:after="0" w:line="240" w:lineRule="auto"/>
      <w:textAlignment w:val="baseline"/>
    </w:pPr>
    <w:rPr>
      <w:rFonts w:ascii="Times New Roman" w:eastAsia="Times New Roman" w:hAnsi="Times New Roman" w:cs="Times New Roman"/>
      <w:color w:val="000000"/>
      <w:kern w:val="2"/>
      <w:sz w:val="24"/>
      <w:szCs w:val="24"/>
      <w:lang w:val="de-DE" w:eastAsia="ja-JP" w:bidi="fa-IR"/>
    </w:rPr>
  </w:style>
  <w:style w:type="paragraph" w:customStyle="1" w:styleId="Standard">
    <w:name w:val="Standard"/>
    <w:qFormat/>
    <w:rsid w:val="00EA73DF"/>
    <w:pPr>
      <w:widowControl w:val="0"/>
      <w:textAlignment w:val="baseline"/>
    </w:pPr>
    <w:rPr>
      <w:rFonts w:ascii="Times New Roman" w:eastAsia="Andale Sans UI" w:hAnsi="Times New Roman" w:cs="Tahoma"/>
      <w:kern w:val="2"/>
      <w:sz w:val="24"/>
      <w:szCs w:val="24"/>
      <w:lang w:val="de-DE" w:eastAsia="ja-JP" w:bidi="fa-IR"/>
    </w:rPr>
  </w:style>
  <w:style w:type="table" w:styleId="Grigliatabella">
    <w:name w:val="Table Grid"/>
    <w:basedOn w:val="Tabellanormale"/>
    <w:uiPriority w:val="59"/>
    <w:rsid w:val="005449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O-normal">
    <w:name w:val="LO-normal"/>
    <w:qFormat/>
    <w:rsid w:val="00586B24"/>
    <w:pPr>
      <w:widowControl w:val="0"/>
    </w:pPr>
    <w:rPr>
      <w:rFonts w:ascii="Times New Roman" w:eastAsia="NSimSun" w:hAnsi="Times New Roman" w:cs="Mangal"/>
      <w:sz w:val="24"/>
      <w:szCs w:val="24"/>
      <w:lang w:eastAsia="zh-CN" w:bidi="hi-IN"/>
    </w:rPr>
  </w:style>
  <w:style w:type="character" w:styleId="Collegamentoipertestuale">
    <w:name w:val="Hyperlink"/>
    <w:basedOn w:val="Carpredefinitoparagrafo"/>
    <w:uiPriority w:val="99"/>
    <w:unhideWhenUsed/>
    <w:rsid w:val="001C21D4"/>
    <w:rPr>
      <w:color w:val="0000FF" w:themeColor="hyperlink"/>
      <w:u w:val="single"/>
    </w:rPr>
  </w:style>
  <w:style w:type="character" w:customStyle="1" w:styleId="Menzionenonrisolta1">
    <w:name w:val="Menzione non risolta1"/>
    <w:basedOn w:val="Carpredefinitoparagrafo"/>
    <w:uiPriority w:val="99"/>
    <w:semiHidden/>
    <w:unhideWhenUsed/>
    <w:rsid w:val="001C21D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5FF4485-DC1A-4A6C-B9E8-600A3DF173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276</TotalTime>
  <Pages>1</Pages>
  <Words>358</Words>
  <Characters>2046</Characters>
  <Application>Microsoft Office Word</Application>
  <DocSecurity>0</DocSecurity>
  <Lines>17</Lines>
  <Paragraphs>4</Paragraphs>
  <ScaleCrop>false</ScaleCrop>
  <HeadingPairs>
    <vt:vector size="2" baseType="variant">
      <vt:variant>
        <vt:lpstr>Titolo</vt:lpstr>
      </vt:variant>
      <vt:variant>
        <vt:i4>1</vt:i4>
      </vt:variant>
    </vt:vector>
  </HeadingPairs>
  <TitlesOfParts>
    <vt:vector size="1" baseType="lpstr">
      <vt:lpstr/>
    </vt:vector>
  </TitlesOfParts>
  <Company>Olidata S.p.A.</Company>
  <LinksUpToDate>false</LinksUpToDate>
  <CharactersWithSpaces>2400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Gitto</dc:creator>
  <dc:description/>
  <cp:lastModifiedBy>MANUELA BRINDISI</cp:lastModifiedBy>
  <cp:revision>49</cp:revision>
  <cp:lastPrinted>2016-02-16T12:34:00Z</cp:lastPrinted>
  <dcterms:created xsi:type="dcterms:W3CDTF">2016-04-22T09:34:00Z</dcterms:created>
  <dcterms:modified xsi:type="dcterms:W3CDTF">2026-10-26T15:43:00Z</dcterms:modified>
  <dc:language>it-IT</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Olidata S.p.A.</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