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5E" w:rsidRDefault="001E465E" w:rsidP="001E465E">
      <w:pPr>
        <w:spacing w:after="200"/>
        <w:jc w:val="both"/>
        <w:rPr>
          <w:rFonts w:ascii="Century Gothic" w:eastAsia="Calibri" w:hAnsi="Century Gothic"/>
          <w:szCs w:val="22"/>
          <w:lang w:eastAsia="en-US"/>
        </w:rPr>
      </w:pPr>
      <w:bookmarkStart w:id="0" w:name="_GoBack"/>
      <w:bookmarkEnd w:id="0"/>
    </w:p>
    <w:p w:rsidR="001E465E" w:rsidRPr="00184AC4" w:rsidRDefault="001E465E" w:rsidP="00AF1EA3">
      <w:pPr>
        <w:spacing w:after="200"/>
        <w:jc w:val="both"/>
        <w:rPr>
          <w:rFonts w:ascii="Century Gothic" w:eastAsia="Calibri" w:hAnsi="Century Gothic"/>
          <w:szCs w:val="22"/>
          <w:lang w:eastAsia="en-US"/>
        </w:rPr>
      </w:pPr>
      <w:r w:rsidRPr="00E076E1">
        <w:rPr>
          <w:rFonts w:ascii="Century Gothic" w:eastAsia="Calibri" w:hAnsi="Century Gothic"/>
          <w:szCs w:val="22"/>
          <w:lang w:eastAsia="en-US"/>
        </w:rPr>
        <w:t>Importo</w:t>
      </w:r>
      <w:r>
        <w:rPr>
          <w:rFonts w:ascii="Century Gothic" w:eastAsia="Calibri" w:hAnsi="Century Gothic"/>
          <w:szCs w:val="22"/>
          <w:lang w:eastAsia="en-US"/>
        </w:rPr>
        <w:t xml:space="preserve"> </w:t>
      </w:r>
      <w:r w:rsidR="00AF1EA3" w:rsidRPr="00AF1EA3">
        <w:rPr>
          <w:rFonts w:ascii="Century Gothic" w:eastAsia="Calibri" w:hAnsi="Century Gothic"/>
          <w:b/>
          <w:szCs w:val="22"/>
          <w:lang w:eastAsia="en-US"/>
        </w:rPr>
        <w:t>€139,44</w:t>
      </w:r>
    </w:p>
    <w:p w:rsidR="001E465E" w:rsidRPr="00184AC4" w:rsidRDefault="001E465E" w:rsidP="00AF1EA3">
      <w:pPr>
        <w:spacing w:after="200" w:line="276" w:lineRule="auto"/>
        <w:contextualSpacing/>
        <w:jc w:val="both"/>
        <w:rPr>
          <w:rFonts w:ascii="Century Gothic" w:eastAsia="Calibri" w:hAnsi="Century Gothic"/>
          <w:szCs w:val="22"/>
          <w:lang w:eastAsia="en-US"/>
        </w:rPr>
      </w:pPr>
      <w:r w:rsidRPr="00184AC4">
        <w:rPr>
          <w:rFonts w:ascii="Century Gothic" w:eastAsia="Calibri" w:hAnsi="Century Gothic"/>
          <w:szCs w:val="22"/>
          <w:lang w:eastAsia="en-US"/>
        </w:rPr>
        <w:t xml:space="preserve">Versamento da effettuare su c/c postale </w:t>
      </w:r>
      <w:r w:rsidRPr="00184AC4">
        <w:rPr>
          <w:rFonts w:ascii="Century Gothic" w:eastAsia="Calibri" w:hAnsi="Century Gothic"/>
          <w:b/>
          <w:szCs w:val="22"/>
          <w:lang w:eastAsia="en-US"/>
        </w:rPr>
        <w:t>n° 17770900</w:t>
      </w:r>
      <w:r w:rsidRPr="00184AC4">
        <w:rPr>
          <w:rFonts w:ascii="Century Gothic" w:eastAsia="Calibri" w:hAnsi="Century Gothic"/>
          <w:szCs w:val="22"/>
          <w:lang w:eastAsia="en-US"/>
        </w:rPr>
        <w:t xml:space="preserve"> intestato a Cassa Provinciale della Regione Siciliana, Unicredit S.p.a. Palermo, capitolo 1606 capo 9 del Bilancio della Regione Siciliana.</w:t>
      </w:r>
    </w:p>
    <w:p w:rsidR="001E465E" w:rsidRPr="00184AC4" w:rsidRDefault="001E465E" w:rsidP="00AF1EA3">
      <w:pPr>
        <w:spacing w:after="200" w:line="276" w:lineRule="auto"/>
        <w:contextualSpacing/>
        <w:jc w:val="both"/>
        <w:rPr>
          <w:rFonts w:ascii="Century Gothic" w:eastAsia="Calibri" w:hAnsi="Century Gothic"/>
          <w:szCs w:val="22"/>
          <w:lang w:eastAsia="en-US"/>
        </w:rPr>
      </w:pPr>
    </w:p>
    <w:p w:rsidR="001E465E" w:rsidRPr="00184AC4" w:rsidRDefault="001E465E" w:rsidP="00AF1EA3">
      <w:pPr>
        <w:spacing w:after="200" w:line="276" w:lineRule="auto"/>
        <w:contextualSpacing/>
        <w:jc w:val="both"/>
        <w:rPr>
          <w:rFonts w:ascii="Century Gothic" w:eastAsia="Calibri" w:hAnsi="Century Gothic"/>
          <w:szCs w:val="22"/>
          <w:lang w:eastAsia="en-US"/>
        </w:rPr>
      </w:pPr>
      <w:r w:rsidRPr="00184AC4">
        <w:rPr>
          <w:rFonts w:ascii="Century Gothic" w:eastAsia="Calibri" w:hAnsi="Century Gothic"/>
          <w:szCs w:val="22"/>
          <w:lang w:eastAsia="en-US"/>
        </w:rPr>
        <w:t>Utilizzare, ove disponibile, l’apposito bollettino postale di conto corrente personalizzato con il logo della Regione e con i codici identificativi delle tipologie dei versamenti.</w:t>
      </w:r>
    </w:p>
    <w:p w:rsidR="001E465E" w:rsidRPr="00184AC4" w:rsidRDefault="001E465E" w:rsidP="00AF1EA3">
      <w:pPr>
        <w:spacing w:after="200" w:line="276" w:lineRule="auto"/>
        <w:contextualSpacing/>
        <w:jc w:val="both"/>
        <w:rPr>
          <w:rFonts w:ascii="Century Gothic" w:eastAsia="Calibri" w:hAnsi="Century Gothic"/>
          <w:szCs w:val="22"/>
          <w:lang w:eastAsia="en-US"/>
        </w:rPr>
      </w:pPr>
    </w:p>
    <w:p w:rsidR="001E465E" w:rsidRPr="00184AC4" w:rsidRDefault="001E465E" w:rsidP="00AF1EA3">
      <w:pPr>
        <w:spacing w:after="200" w:line="276" w:lineRule="auto"/>
        <w:contextualSpacing/>
        <w:jc w:val="both"/>
        <w:rPr>
          <w:rFonts w:ascii="Century Gothic" w:eastAsia="Calibri" w:hAnsi="Century Gothic"/>
          <w:szCs w:val="22"/>
          <w:lang w:eastAsia="en-US"/>
        </w:rPr>
      </w:pPr>
      <w:r w:rsidRPr="00184AC4">
        <w:rPr>
          <w:rFonts w:ascii="Century Gothic" w:eastAsia="Calibri" w:hAnsi="Century Gothic"/>
          <w:szCs w:val="22"/>
          <w:lang w:eastAsia="en-US"/>
        </w:rPr>
        <w:t>Causale di versamento:</w:t>
      </w:r>
    </w:p>
    <w:p w:rsidR="001E465E" w:rsidRPr="00184AC4" w:rsidRDefault="001E465E" w:rsidP="00AF1EA3">
      <w:pPr>
        <w:spacing w:after="200" w:line="276" w:lineRule="auto"/>
        <w:contextualSpacing/>
        <w:jc w:val="both"/>
        <w:rPr>
          <w:rFonts w:ascii="Century Gothic" w:eastAsia="Calibri" w:hAnsi="Century Gothic"/>
          <w:szCs w:val="22"/>
          <w:lang w:eastAsia="en-US"/>
        </w:rPr>
      </w:pPr>
      <w:r w:rsidRPr="00184AC4">
        <w:rPr>
          <w:rFonts w:ascii="Century Gothic" w:eastAsia="Calibri" w:hAnsi="Century Gothic"/>
          <w:szCs w:val="22"/>
          <w:lang w:eastAsia="en-US"/>
        </w:rPr>
        <w:t>“</w:t>
      </w:r>
      <w:r w:rsidRPr="00184AC4">
        <w:rPr>
          <w:rFonts w:ascii="Century Gothic" w:eastAsia="Calibri" w:hAnsi="Century Gothic"/>
          <w:i/>
          <w:szCs w:val="22"/>
          <w:lang w:eastAsia="en-US"/>
        </w:rPr>
        <w:t>Tasse sulle concessioni governative regionali</w:t>
      </w:r>
      <w:r>
        <w:rPr>
          <w:rFonts w:ascii="Century Gothic" w:eastAsia="Calibri" w:hAnsi="Century Gothic"/>
          <w:i/>
          <w:szCs w:val="22"/>
          <w:lang w:eastAsia="en-US"/>
        </w:rPr>
        <w:t>. Rilascio</w:t>
      </w:r>
      <w:r w:rsidRPr="00184AC4">
        <w:rPr>
          <w:rFonts w:ascii="Century Gothic" w:eastAsia="Calibri" w:hAnsi="Century Gothic"/>
          <w:i/>
          <w:szCs w:val="22"/>
          <w:lang w:eastAsia="en-US"/>
        </w:rPr>
        <w:t xml:space="preserve"> – capitolo 1606 – capo 9 - codice tariffa </w:t>
      </w:r>
      <w:r w:rsidRPr="00184AC4">
        <w:rPr>
          <w:rFonts w:ascii="Century Gothic" w:eastAsia="Calibri" w:hAnsi="Century Gothic"/>
          <w:b/>
          <w:i/>
          <w:szCs w:val="22"/>
          <w:lang w:eastAsia="en-US"/>
        </w:rPr>
        <w:t>0106</w:t>
      </w:r>
      <w:r w:rsidRPr="00184AC4">
        <w:rPr>
          <w:rFonts w:ascii="Century Gothic" w:eastAsia="Calibri" w:hAnsi="Century Gothic"/>
          <w:szCs w:val="22"/>
          <w:lang w:eastAsia="en-US"/>
        </w:rPr>
        <w:t>”</w:t>
      </w:r>
    </w:p>
    <w:p w:rsidR="001E465E" w:rsidRPr="00184AC4" w:rsidRDefault="001E465E" w:rsidP="00AF1EA3">
      <w:pPr>
        <w:spacing w:after="200" w:line="276" w:lineRule="auto"/>
        <w:contextualSpacing/>
        <w:rPr>
          <w:rFonts w:ascii="Century Gothic" w:eastAsia="Calibri" w:hAnsi="Century Gothic"/>
          <w:szCs w:val="22"/>
          <w:lang w:eastAsia="en-US"/>
        </w:rPr>
      </w:pPr>
    </w:p>
    <w:p w:rsidR="001E465E" w:rsidRPr="00184AC4" w:rsidRDefault="001E465E" w:rsidP="00AF1EA3">
      <w:pPr>
        <w:spacing w:after="200" w:line="276" w:lineRule="auto"/>
        <w:contextualSpacing/>
        <w:rPr>
          <w:rFonts w:ascii="Century Gothic" w:eastAsia="Calibri" w:hAnsi="Century Gothic"/>
          <w:szCs w:val="22"/>
          <w:lang w:eastAsia="en-US"/>
        </w:rPr>
      </w:pPr>
      <w:r w:rsidRPr="00184AC4">
        <w:rPr>
          <w:rFonts w:ascii="Century Gothic" w:eastAsia="Calibri" w:hAnsi="Century Gothic"/>
          <w:szCs w:val="22"/>
          <w:lang w:eastAsia="en-US"/>
        </w:rPr>
        <w:t>Il versamento della tassa di concessione governativa di rinnovo annuale va effettuato entro il 31 gennaio di ogni anno.</w:t>
      </w:r>
    </w:p>
    <w:p w:rsidR="00717594" w:rsidRDefault="005047D6" w:rsidP="00AF1EA3"/>
    <w:sectPr w:rsidR="007175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5E"/>
    <w:rsid w:val="000F14F9"/>
    <w:rsid w:val="001E465E"/>
    <w:rsid w:val="005047D6"/>
    <w:rsid w:val="00722344"/>
    <w:rsid w:val="00A15A83"/>
    <w:rsid w:val="00A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Zinna Salvatore</dc:creator>
  <cp:lastModifiedBy>Nadia</cp:lastModifiedBy>
  <cp:revision>4</cp:revision>
  <dcterms:created xsi:type="dcterms:W3CDTF">2015-11-17T15:23:00Z</dcterms:created>
  <dcterms:modified xsi:type="dcterms:W3CDTF">2015-11-19T12:23:00Z</dcterms:modified>
</cp:coreProperties>
</file>